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4FD60" w14:textId="77777777" w:rsidR="00FB2030" w:rsidRDefault="00FB2030" w:rsidP="00FB2030">
      <w:pPr>
        <w:jc w:val="center"/>
        <w:rPr>
          <w:b/>
          <w:bCs/>
        </w:rPr>
      </w:pPr>
      <w:r w:rsidRPr="007F5FEA">
        <w:rPr>
          <w:b/>
          <w:bCs/>
        </w:rPr>
        <w:t>ТЕХНИЧЕСКИ УНИВЕРСИТЕТ – ГАБРОВО</w:t>
      </w:r>
    </w:p>
    <w:p w14:paraId="3BF9347A" w14:textId="77777777" w:rsidR="00FB2030" w:rsidRDefault="00FB2030" w:rsidP="00FB2030">
      <w:pPr>
        <w:jc w:val="center"/>
        <w:rPr>
          <w:b/>
          <w:bCs/>
        </w:rPr>
      </w:pPr>
    </w:p>
    <w:p w14:paraId="625EF5AC" w14:textId="77777777" w:rsidR="00FB2030" w:rsidRDefault="00FB2030" w:rsidP="00FB2030">
      <w:pPr>
        <w:jc w:val="center"/>
        <w:rPr>
          <w:b/>
          <w:bCs/>
        </w:rPr>
      </w:pPr>
    </w:p>
    <w:p w14:paraId="7003C104" w14:textId="77777777" w:rsidR="00FB2030" w:rsidRPr="007F5FEA" w:rsidRDefault="00FB2030" w:rsidP="00FB2030">
      <w:pPr>
        <w:jc w:val="center"/>
        <w:rPr>
          <w:b/>
          <w:bCs/>
        </w:rPr>
      </w:pPr>
    </w:p>
    <w:p w14:paraId="5B10A81E" w14:textId="77777777" w:rsidR="00FB2030" w:rsidRPr="00545282" w:rsidRDefault="00FB2030" w:rsidP="00FB2030">
      <w:pPr>
        <w:rPr>
          <w:lang w:val="en-US"/>
        </w:rPr>
      </w:pP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290E75DE" w14:textId="77777777" w:rsidR="00FB2030" w:rsidRPr="00F33A15" w:rsidRDefault="00FB2030" w:rsidP="00FB2030">
      <w:pPr>
        <w:jc w:val="center"/>
        <w:rPr>
          <w:b/>
          <w:bCs/>
          <w:color w:val="000000"/>
          <w:sz w:val="27"/>
          <w:szCs w:val="27"/>
        </w:rPr>
      </w:pPr>
      <w:r w:rsidRPr="00F33A15">
        <w:rPr>
          <w:b/>
          <w:bCs/>
          <w:color w:val="000000"/>
          <w:sz w:val="27"/>
          <w:szCs w:val="27"/>
        </w:rPr>
        <w:t>П Р О Т О К О Л</w:t>
      </w:r>
    </w:p>
    <w:p w14:paraId="2ACC9FDD" w14:textId="7CD87110" w:rsidR="00FB2030" w:rsidRPr="00F33A15" w:rsidRDefault="00FB2030" w:rsidP="00FB2030">
      <w:pPr>
        <w:pStyle w:val="NormalWeb"/>
        <w:jc w:val="center"/>
        <w:rPr>
          <w:b/>
          <w:bCs/>
          <w:color w:val="000000"/>
          <w:sz w:val="27"/>
          <w:szCs w:val="27"/>
        </w:rPr>
      </w:pPr>
      <w:r w:rsidRPr="00F33A15">
        <w:rPr>
          <w:b/>
          <w:bCs/>
          <w:color w:val="000000"/>
          <w:sz w:val="27"/>
          <w:szCs w:val="27"/>
        </w:rPr>
        <w:t xml:space="preserve">№ </w:t>
      </w:r>
      <w:r>
        <w:rPr>
          <w:b/>
          <w:bCs/>
          <w:color w:val="000000"/>
          <w:sz w:val="27"/>
          <w:szCs w:val="27"/>
        </w:rPr>
        <w:t>8</w:t>
      </w:r>
    </w:p>
    <w:p w14:paraId="071DAF70" w14:textId="66F3E070" w:rsidR="00FB2030" w:rsidRDefault="00FB2030" w:rsidP="00FB2030">
      <w:pPr>
        <w:pStyle w:val="NormalWeb"/>
        <w:ind w:firstLine="720"/>
        <w:jc w:val="both"/>
        <w:rPr>
          <w:rFonts w:eastAsiaTheme="minorHAnsi"/>
          <w:sz w:val="28"/>
          <w:szCs w:val="28"/>
          <w:lang w:val="bg-BG"/>
        </w:rPr>
      </w:pPr>
      <w:proofErr w:type="spellStart"/>
      <w:r>
        <w:rPr>
          <w:color w:val="000000"/>
          <w:sz w:val="27"/>
          <w:szCs w:val="27"/>
        </w:rPr>
        <w:t>Днес</w:t>
      </w:r>
      <w:proofErr w:type="spellEnd"/>
      <w:r>
        <w:rPr>
          <w:color w:val="000000"/>
          <w:sz w:val="27"/>
          <w:szCs w:val="27"/>
        </w:rPr>
        <w:t xml:space="preserve">, 31.03.2026 г. от 15:00 </w:t>
      </w:r>
      <w:proofErr w:type="spellStart"/>
      <w:r>
        <w:rPr>
          <w:color w:val="000000"/>
          <w:sz w:val="27"/>
          <w:szCs w:val="27"/>
        </w:rPr>
        <w:t>часа</w:t>
      </w:r>
      <w:proofErr w:type="spellEnd"/>
      <w:r>
        <w:rPr>
          <w:color w:val="000000"/>
          <w:sz w:val="27"/>
          <w:szCs w:val="27"/>
        </w:rPr>
        <w:t xml:space="preserve"> в </w:t>
      </w:r>
      <w:proofErr w:type="spellStart"/>
      <w:r>
        <w:rPr>
          <w:color w:val="000000"/>
          <w:sz w:val="27"/>
          <w:szCs w:val="27"/>
        </w:rPr>
        <w:t>заседателната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зала</w:t>
      </w:r>
      <w:proofErr w:type="spellEnd"/>
      <w:r>
        <w:rPr>
          <w:color w:val="000000"/>
          <w:sz w:val="27"/>
          <w:szCs w:val="27"/>
        </w:rPr>
        <w:t xml:space="preserve"> на </w:t>
      </w:r>
      <w:proofErr w:type="spellStart"/>
      <w:r>
        <w:rPr>
          <w:color w:val="000000"/>
          <w:sz w:val="27"/>
          <w:szCs w:val="27"/>
        </w:rPr>
        <w:t>сграда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Ректорат</w:t>
      </w:r>
      <w:proofErr w:type="spellEnd"/>
      <w:r>
        <w:rPr>
          <w:color w:val="000000"/>
          <w:sz w:val="27"/>
          <w:szCs w:val="27"/>
        </w:rPr>
        <w:t xml:space="preserve"> се </w:t>
      </w:r>
      <w:proofErr w:type="spellStart"/>
      <w:r>
        <w:rPr>
          <w:color w:val="000000"/>
          <w:sz w:val="27"/>
          <w:szCs w:val="27"/>
        </w:rPr>
        <w:t>проведе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заседание</w:t>
      </w:r>
      <w:proofErr w:type="spellEnd"/>
      <w:r>
        <w:rPr>
          <w:color w:val="000000"/>
          <w:sz w:val="27"/>
          <w:szCs w:val="27"/>
        </w:rPr>
        <w:t xml:space="preserve"> на </w:t>
      </w:r>
      <w:proofErr w:type="spellStart"/>
      <w:r>
        <w:rPr>
          <w:color w:val="000000"/>
          <w:sz w:val="27"/>
          <w:szCs w:val="27"/>
        </w:rPr>
        <w:t>Академичния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съвет</w:t>
      </w:r>
      <w:proofErr w:type="spellEnd"/>
      <w:r>
        <w:rPr>
          <w:color w:val="000000"/>
          <w:sz w:val="27"/>
          <w:szCs w:val="27"/>
        </w:rPr>
        <w:t xml:space="preserve">. На </w:t>
      </w:r>
      <w:proofErr w:type="spellStart"/>
      <w:r>
        <w:rPr>
          <w:color w:val="000000"/>
          <w:sz w:val="27"/>
          <w:szCs w:val="27"/>
        </w:rPr>
        <w:t>заседанието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присъстваха</w:t>
      </w:r>
      <w:proofErr w:type="spellEnd"/>
      <w:r>
        <w:rPr>
          <w:color w:val="000000"/>
          <w:sz w:val="27"/>
          <w:szCs w:val="27"/>
        </w:rPr>
        <w:t xml:space="preserve"> 27 от </w:t>
      </w:r>
      <w:proofErr w:type="spellStart"/>
      <w:r>
        <w:rPr>
          <w:color w:val="000000"/>
          <w:sz w:val="27"/>
          <w:szCs w:val="27"/>
        </w:rPr>
        <w:t>членовете</w:t>
      </w:r>
      <w:proofErr w:type="spellEnd"/>
      <w:r>
        <w:rPr>
          <w:color w:val="000000"/>
          <w:sz w:val="27"/>
          <w:szCs w:val="27"/>
        </w:rPr>
        <w:t xml:space="preserve"> на АС. </w:t>
      </w:r>
      <w:r w:rsidRPr="0090254A">
        <w:rPr>
          <w:rFonts w:eastAsiaTheme="minorHAnsi"/>
          <w:sz w:val="28"/>
          <w:szCs w:val="28"/>
        </w:rPr>
        <w:t xml:space="preserve">От </w:t>
      </w:r>
      <w:proofErr w:type="spellStart"/>
      <w:r w:rsidRPr="0090254A">
        <w:rPr>
          <w:rFonts w:eastAsiaTheme="minorHAnsi"/>
          <w:sz w:val="28"/>
          <w:szCs w:val="28"/>
        </w:rPr>
        <w:t>заседанието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отсъстваха</w:t>
      </w:r>
      <w:proofErr w:type="spellEnd"/>
      <w:r w:rsidRPr="0090254A">
        <w:rPr>
          <w:rFonts w:eastAsiaTheme="minorHAnsi"/>
          <w:sz w:val="28"/>
          <w:szCs w:val="28"/>
        </w:rPr>
        <w:t xml:space="preserve">: </w:t>
      </w:r>
      <w:r>
        <w:rPr>
          <w:rFonts w:eastAsiaTheme="minorHAnsi"/>
          <w:sz w:val="28"/>
          <w:szCs w:val="28"/>
          <w:lang w:val="bg-BG"/>
        </w:rPr>
        <w:t>проф. Димитър Дичев</w:t>
      </w:r>
      <w:r w:rsidR="0011144D">
        <w:rPr>
          <w:rFonts w:eastAsiaTheme="minorHAnsi"/>
          <w:sz w:val="28"/>
          <w:szCs w:val="28"/>
          <w:lang w:val="bg-BG"/>
        </w:rPr>
        <w:t xml:space="preserve"> – платен отпуск</w:t>
      </w:r>
      <w:r>
        <w:rPr>
          <w:rFonts w:eastAsiaTheme="minorHAnsi"/>
          <w:sz w:val="28"/>
          <w:szCs w:val="28"/>
        </w:rPr>
        <w:t>,</w:t>
      </w:r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Веселин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r>
        <w:rPr>
          <w:rFonts w:eastAsiaTheme="minorHAnsi"/>
          <w:sz w:val="28"/>
          <w:szCs w:val="28"/>
        </w:rPr>
        <w:t>П</w:t>
      </w:r>
      <w:r w:rsidRPr="0090254A">
        <w:rPr>
          <w:rFonts w:eastAsiaTheme="minorHAnsi"/>
          <w:sz w:val="28"/>
          <w:szCs w:val="28"/>
        </w:rPr>
        <w:t xml:space="preserve">енковски, </w:t>
      </w:r>
      <w:proofErr w:type="spellStart"/>
      <w:r w:rsidRPr="0090254A">
        <w:rPr>
          <w:rFonts w:eastAsiaTheme="minorHAnsi"/>
          <w:sz w:val="28"/>
          <w:szCs w:val="28"/>
        </w:rPr>
        <w:t>Денислав</w:t>
      </w:r>
      <w:proofErr w:type="spellEnd"/>
      <w:r w:rsidRPr="0090254A">
        <w:rPr>
          <w:rFonts w:eastAsiaTheme="minorHAnsi"/>
          <w:sz w:val="28"/>
          <w:szCs w:val="28"/>
        </w:rPr>
        <w:t xml:space="preserve"> Марчев, </w:t>
      </w:r>
      <w:proofErr w:type="spellStart"/>
      <w:r w:rsidRPr="0090254A">
        <w:rPr>
          <w:rFonts w:eastAsiaTheme="minorHAnsi"/>
          <w:sz w:val="28"/>
          <w:szCs w:val="28"/>
        </w:rPr>
        <w:t>Деница</w:t>
      </w:r>
      <w:proofErr w:type="spellEnd"/>
      <w:r w:rsidRPr="0090254A">
        <w:rPr>
          <w:rFonts w:eastAsiaTheme="minorHAnsi"/>
          <w:sz w:val="28"/>
          <w:szCs w:val="28"/>
        </w:rPr>
        <w:t xml:space="preserve"> Митова</w:t>
      </w:r>
      <w:r>
        <w:rPr>
          <w:rFonts w:eastAsiaTheme="minorHAnsi"/>
          <w:sz w:val="28"/>
          <w:szCs w:val="28"/>
        </w:rPr>
        <w:t xml:space="preserve">, </w:t>
      </w:r>
      <w:proofErr w:type="spellStart"/>
      <w:r>
        <w:rPr>
          <w:rFonts w:eastAsiaTheme="minorHAnsi"/>
          <w:sz w:val="28"/>
          <w:szCs w:val="28"/>
        </w:rPr>
        <w:t>Ивелина</w:t>
      </w:r>
      <w:proofErr w:type="spellEnd"/>
      <w:r>
        <w:rPr>
          <w:rFonts w:eastAsiaTheme="minorHAnsi"/>
          <w:sz w:val="28"/>
          <w:szCs w:val="28"/>
        </w:rPr>
        <w:t xml:space="preserve"> </w:t>
      </w:r>
      <w:proofErr w:type="spellStart"/>
      <w:r>
        <w:rPr>
          <w:rFonts w:eastAsiaTheme="minorHAnsi"/>
          <w:sz w:val="28"/>
          <w:szCs w:val="28"/>
        </w:rPr>
        <w:t>Рангелова</w:t>
      </w:r>
      <w:proofErr w:type="spellEnd"/>
      <w:r w:rsidR="004F7B97">
        <w:rPr>
          <w:rFonts w:eastAsiaTheme="minorHAnsi"/>
          <w:sz w:val="28"/>
          <w:szCs w:val="28"/>
          <w:lang w:val="bg-BG"/>
        </w:rPr>
        <w:t xml:space="preserve"> </w:t>
      </w:r>
      <w:r>
        <w:rPr>
          <w:rFonts w:eastAsiaTheme="minorHAnsi"/>
          <w:sz w:val="28"/>
          <w:szCs w:val="28"/>
          <w:lang w:val="bg-BG"/>
        </w:rPr>
        <w:t>-</w:t>
      </w:r>
      <w:r w:rsidRPr="0090254A">
        <w:rPr>
          <w:rFonts w:eastAsiaTheme="minorHAnsi"/>
          <w:sz w:val="28"/>
          <w:szCs w:val="28"/>
        </w:rPr>
        <w:t xml:space="preserve"> по </w:t>
      </w:r>
      <w:proofErr w:type="spellStart"/>
      <w:r w:rsidRPr="0090254A">
        <w:rPr>
          <w:rFonts w:eastAsiaTheme="minorHAnsi"/>
          <w:sz w:val="28"/>
          <w:szCs w:val="28"/>
        </w:rPr>
        <w:t>неизвестни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причини</w:t>
      </w:r>
      <w:proofErr w:type="spellEnd"/>
      <w:r>
        <w:rPr>
          <w:rFonts w:eastAsiaTheme="minorHAnsi"/>
          <w:sz w:val="28"/>
          <w:szCs w:val="28"/>
        </w:rPr>
        <w:t xml:space="preserve">. </w:t>
      </w:r>
      <w:r>
        <w:rPr>
          <w:rFonts w:eastAsiaTheme="minorHAnsi"/>
          <w:sz w:val="28"/>
          <w:szCs w:val="28"/>
          <w:lang w:val="bg-BG"/>
        </w:rPr>
        <w:t>Заседанието премина при следния</w:t>
      </w:r>
    </w:p>
    <w:p w14:paraId="18E02079" w14:textId="77777777" w:rsidR="00FB2030" w:rsidRDefault="00FB2030" w:rsidP="00FB2030">
      <w:pPr>
        <w:pStyle w:val="NormalWeb"/>
        <w:ind w:firstLine="720"/>
        <w:jc w:val="center"/>
        <w:rPr>
          <w:rFonts w:eastAsiaTheme="minorHAnsi"/>
          <w:b/>
          <w:bCs/>
          <w:sz w:val="28"/>
          <w:szCs w:val="28"/>
          <w:lang w:val="bg-BG"/>
        </w:rPr>
      </w:pPr>
      <w:r w:rsidRPr="00001093">
        <w:rPr>
          <w:rFonts w:eastAsiaTheme="minorHAnsi"/>
          <w:b/>
          <w:bCs/>
          <w:sz w:val="28"/>
          <w:szCs w:val="28"/>
          <w:lang w:val="bg-BG"/>
        </w:rPr>
        <w:t>Д Н Е В Е Н  Р Е Д:</w:t>
      </w:r>
    </w:p>
    <w:p w14:paraId="53CF3072" w14:textId="77777777" w:rsidR="000A6516" w:rsidRPr="000A6516" w:rsidRDefault="000A6516" w:rsidP="000A6516">
      <w:pPr>
        <w:jc w:val="both"/>
        <w:rPr>
          <w:sz w:val="28"/>
          <w:szCs w:val="28"/>
          <w:lang w:val="en-US" w:eastAsia="en-US"/>
        </w:rPr>
      </w:pPr>
      <w:r w:rsidRPr="000A6516">
        <w:rPr>
          <w:sz w:val="28"/>
          <w:szCs w:val="28"/>
          <w:lang w:val="en-US" w:eastAsia="en-US"/>
        </w:rPr>
        <w:t>1. </w:t>
      </w:r>
      <w:proofErr w:type="spellStart"/>
      <w:r w:rsidRPr="000A6516">
        <w:rPr>
          <w:sz w:val="28"/>
          <w:szCs w:val="28"/>
          <w:lang w:val="en-US" w:eastAsia="en-US"/>
        </w:rPr>
        <w:t>Годишен</w:t>
      </w:r>
      <w:proofErr w:type="spellEnd"/>
      <w:r w:rsidRPr="000A6516">
        <w:rPr>
          <w:sz w:val="28"/>
          <w:szCs w:val="28"/>
          <w:lang w:val="en-US" w:eastAsia="en-US"/>
        </w:rPr>
        <w:t xml:space="preserve"> </w:t>
      </w:r>
      <w:proofErr w:type="spellStart"/>
      <w:r w:rsidRPr="000A6516">
        <w:rPr>
          <w:sz w:val="28"/>
          <w:szCs w:val="28"/>
          <w:lang w:val="en-US" w:eastAsia="en-US"/>
        </w:rPr>
        <w:t>доклад</w:t>
      </w:r>
      <w:proofErr w:type="spellEnd"/>
      <w:r w:rsidRPr="000A6516">
        <w:rPr>
          <w:sz w:val="28"/>
          <w:szCs w:val="28"/>
          <w:lang w:val="en-US" w:eastAsia="en-US"/>
        </w:rPr>
        <w:t xml:space="preserve"> на </w:t>
      </w:r>
      <w:proofErr w:type="spellStart"/>
      <w:r w:rsidRPr="000A6516">
        <w:rPr>
          <w:sz w:val="28"/>
          <w:szCs w:val="28"/>
          <w:lang w:val="en-US" w:eastAsia="en-US"/>
        </w:rPr>
        <w:t>Ректора</w:t>
      </w:r>
      <w:proofErr w:type="spellEnd"/>
      <w:r w:rsidRPr="000A6516">
        <w:rPr>
          <w:sz w:val="28"/>
          <w:szCs w:val="28"/>
          <w:lang w:val="en-US" w:eastAsia="en-US"/>
        </w:rPr>
        <w:t xml:space="preserve"> за </w:t>
      </w:r>
      <w:proofErr w:type="spellStart"/>
      <w:r w:rsidRPr="000A6516">
        <w:rPr>
          <w:sz w:val="28"/>
          <w:szCs w:val="28"/>
          <w:lang w:val="en-US" w:eastAsia="en-US"/>
        </w:rPr>
        <w:t>състоянието</w:t>
      </w:r>
      <w:proofErr w:type="spellEnd"/>
      <w:r w:rsidRPr="000A6516">
        <w:rPr>
          <w:sz w:val="28"/>
          <w:szCs w:val="28"/>
          <w:lang w:val="en-US" w:eastAsia="en-US"/>
        </w:rPr>
        <w:t xml:space="preserve"> на Технически </w:t>
      </w:r>
      <w:proofErr w:type="spellStart"/>
      <w:r w:rsidRPr="000A6516">
        <w:rPr>
          <w:sz w:val="28"/>
          <w:szCs w:val="28"/>
          <w:lang w:val="en-US" w:eastAsia="en-US"/>
        </w:rPr>
        <w:t>университет</w:t>
      </w:r>
      <w:proofErr w:type="spellEnd"/>
      <w:r w:rsidRPr="000A6516">
        <w:rPr>
          <w:sz w:val="28"/>
          <w:szCs w:val="28"/>
          <w:lang w:val="en-US" w:eastAsia="en-US"/>
        </w:rPr>
        <w:t xml:space="preserve"> - </w:t>
      </w:r>
      <w:proofErr w:type="spellStart"/>
      <w:r w:rsidRPr="000A6516">
        <w:rPr>
          <w:sz w:val="28"/>
          <w:szCs w:val="28"/>
          <w:lang w:val="en-US" w:eastAsia="en-US"/>
        </w:rPr>
        <w:t>Габрово</w:t>
      </w:r>
      <w:proofErr w:type="spellEnd"/>
      <w:r w:rsidRPr="000A6516">
        <w:rPr>
          <w:sz w:val="28"/>
          <w:szCs w:val="28"/>
          <w:lang w:val="en-US" w:eastAsia="en-US"/>
        </w:rPr>
        <w:t xml:space="preserve"> за 2025 </w:t>
      </w:r>
      <w:proofErr w:type="spellStart"/>
      <w:r w:rsidRPr="000A6516">
        <w:rPr>
          <w:sz w:val="28"/>
          <w:szCs w:val="28"/>
          <w:lang w:val="en-US" w:eastAsia="en-US"/>
        </w:rPr>
        <w:t>година</w:t>
      </w:r>
      <w:proofErr w:type="spellEnd"/>
      <w:r w:rsidRPr="000A6516">
        <w:rPr>
          <w:sz w:val="28"/>
          <w:szCs w:val="28"/>
          <w:lang w:val="en-US" w:eastAsia="en-US"/>
        </w:rPr>
        <w:t>.</w:t>
      </w:r>
    </w:p>
    <w:p w14:paraId="4E825BCE" w14:textId="77777777" w:rsidR="000A6516" w:rsidRPr="000A6516" w:rsidRDefault="000A6516" w:rsidP="000A6516">
      <w:pPr>
        <w:jc w:val="both"/>
        <w:rPr>
          <w:sz w:val="28"/>
          <w:szCs w:val="28"/>
          <w:lang w:val="en-US" w:eastAsia="en-US"/>
        </w:rPr>
      </w:pPr>
      <w:r w:rsidRPr="000A6516">
        <w:rPr>
          <w:rFonts w:eastAsia="Calibri"/>
          <w:sz w:val="28"/>
          <w:szCs w:val="28"/>
          <w:lang w:val="en-US" w:eastAsia="en-US"/>
        </w:rPr>
        <w:t xml:space="preserve">2. Приемане на </w:t>
      </w:r>
      <w:proofErr w:type="spellStart"/>
      <w:r w:rsidRPr="000A6516">
        <w:rPr>
          <w:rFonts w:eastAsia="Calibri"/>
          <w:sz w:val="28"/>
          <w:szCs w:val="28"/>
          <w:lang w:val="en-US" w:eastAsia="en-US"/>
        </w:rPr>
        <w:t>Годишни</w:t>
      </w:r>
      <w:proofErr w:type="spellEnd"/>
      <w:r w:rsidRPr="000A6516">
        <w:rPr>
          <w:rFonts w:eastAsia="Calibri"/>
          <w:sz w:val="28"/>
          <w:szCs w:val="28"/>
          <w:lang w:val="en-US" w:eastAsia="en-US"/>
        </w:rPr>
        <w:t xml:space="preserve"> оперативни цели за </w:t>
      </w:r>
      <w:proofErr w:type="spellStart"/>
      <w:r w:rsidRPr="000A6516">
        <w:rPr>
          <w:rFonts w:eastAsia="Calibri"/>
          <w:sz w:val="28"/>
          <w:szCs w:val="28"/>
          <w:lang w:val="en-US" w:eastAsia="en-US"/>
        </w:rPr>
        <w:t>развитие</w:t>
      </w:r>
      <w:proofErr w:type="spellEnd"/>
      <w:r w:rsidRPr="000A6516">
        <w:rPr>
          <w:rFonts w:eastAsia="Calibri"/>
          <w:sz w:val="28"/>
          <w:szCs w:val="28"/>
          <w:lang w:val="en-US" w:eastAsia="en-US"/>
        </w:rPr>
        <w:t xml:space="preserve"> на Технически </w:t>
      </w:r>
      <w:proofErr w:type="spellStart"/>
      <w:r w:rsidRPr="000A6516">
        <w:rPr>
          <w:rFonts w:eastAsia="Calibri"/>
          <w:sz w:val="28"/>
          <w:szCs w:val="28"/>
          <w:lang w:val="en-US" w:eastAsia="en-US"/>
        </w:rPr>
        <w:t>университет</w:t>
      </w:r>
      <w:proofErr w:type="spellEnd"/>
      <w:r w:rsidRPr="000A6516">
        <w:rPr>
          <w:rFonts w:eastAsia="Calibri"/>
          <w:sz w:val="28"/>
          <w:szCs w:val="28"/>
          <w:lang w:val="en-US" w:eastAsia="en-US"/>
        </w:rPr>
        <w:t xml:space="preserve"> – </w:t>
      </w:r>
      <w:proofErr w:type="spellStart"/>
      <w:r w:rsidRPr="000A6516">
        <w:rPr>
          <w:rFonts w:eastAsia="Calibri"/>
          <w:sz w:val="28"/>
          <w:szCs w:val="28"/>
          <w:lang w:val="en-US" w:eastAsia="en-US"/>
        </w:rPr>
        <w:t>Габрово</w:t>
      </w:r>
      <w:proofErr w:type="spellEnd"/>
      <w:r w:rsidRPr="000A6516">
        <w:rPr>
          <w:rFonts w:eastAsia="Calibri"/>
          <w:sz w:val="28"/>
          <w:szCs w:val="28"/>
          <w:lang w:val="en-US" w:eastAsia="en-US"/>
        </w:rPr>
        <w:t xml:space="preserve"> за 2026 </w:t>
      </w:r>
      <w:proofErr w:type="spellStart"/>
      <w:r w:rsidRPr="000A6516">
        <w:rPr>
          <w:rFonts w:eastAsia="Calibri"/>
          <w:sz w:val="28"/>
          <w:szCs w:val="28"/>
          <w:lang w:val="en-US" w:eastAsia="en-US"/>
        </w:rPr>
        <w:t>година</w:t>
      </w:r>
      <w:proofErr w:type="spellEnd"/>
      <w:r w:rsidRPr="000A6516">
        <w:rPr>
          <w:rFonts w:eastAsia="Calibri"/>
          <w:sz w:val="28"/>
          <w:szCs w:val="28"/>
          <w:lang w:val="en-US" w:eastAsia="en-US"/>
        </w:rPr>
        <w:t xml:space="preserve"> и </w:t>
      </w:r>
      <w:proofErr w:type="spellStart"/>
      <w:r w:rsidRPr="000A6516">
        <w:rPr>
          <w:sz w:val="28"/>
          <w:szCs w:val="28"/>
          <w:lang w:val="en-US" w:eastAsia="en-US"/>
        </w:rPr>
        <w:t>План</w:t>
      </w:r>
      <w:proofErr w:type="spellEnd"/>
      <w:r w:rsidRPr="000A6516">
        <w:rPr>
          <w:sz w:val="28"/>
          <w:szCs w:val="28"/>
          <w:lang w:val="en-US" w:eastAsia="en-US"/>
        </w:rPr>
        <w:t xml:space="preserve"> за </w:t>
      </w:r>
      <w:proofErr w:type="spellStart"/>
      <w:r w:rsidRPr="000A6516">
        <w:rPr>
          <w:sz w:val="28"/>
          <w:szCs w:val="28"/>
          <w:lang w:val="en-US" w:eastAsia="en-US"/>
        </w:rPr>
        <w:t>дейността</w:t>
      </w:r>
      <w:proofErr w:type="spellEnd"/>
      <w:r w:rsidRPr="000A6516">
        <w:rPr>
          <w:sz w:val="28"/>
          <w:szCs w:val="28"/>
          <w:lang w:val="en-US" w:eastAsia="en-US"/>
        </w:rPr>
        <w:t xml:space="preserve"> на ТУ-</w:t>
      </w:r>
      <w:proofErr w:type="spellStart"/>
      <w:r w:rsidRPr="000A6516">
        <w:rPr>
          <w:sz w:val="28"/>
          <w:szCs w:val="28"/>
          <w:lang w:val="en-US" w:eastAsia="en-US"/>
        </w:rPr>
        <w:t>Габрово</w:t>
      </w:r>
      <w:proofErr w:type="spellEnd"/>
      <w:r w:rsidRPr="000A6516">
        <w:rPr>
          <w:sz w:val="28"/>
          <w:szCs w:val="28"/>
          <w:lang w:val="en-US" w:eastAsia="en-US"/>
        </w:rPr>
        <w:t xml:space="preserve"> за 2026 </w:t>
      </w:r>
      <w:proofErr w:type="spellStart"/>
      <w:r w:rsidRPr="000A6516">
        <w:rPr>
          <w:sz w:val="28"/>
          <w:szCs w:val="28"/>
          <w:lang w:val="en-US" w:eastAsia="en-US"/>
        </w:rPr>
        <w:t>година</w:t>
      </w:r>
      <w:proofErr w:type="spellEnd"/>
      <w:r w:rsidRPr="000A6516">
        <w:rPr>
          <w:sz w:val="28"/>
          <w:szCs w:val="28"/>
          <w:lang w:val="en-US" w:eastAsia="en-US"/>
        </w:rPr>
        <w:t>.</w:t>
      </w:r>
    </w:p>
    <w:p w14:paraId="7A08D83B" w14:textId="7E817D9F" w:rsidR="000A6516" w:rsidRPr="000A6516" w:rsidRDefault="000A6516" w:rsidP="000A6516">
      <w:pPr>
        <w:jc w:val="both"/>
        <w:rPr>
          <w:sz w:val="28"/>
          <w:szCs w:val="28"/>
          <w:lang w:val="en-US" w:eastAsia="en-US"/>
        </w:rPr>
      </w:pPr>
      <w:r w:rsidRPr="000A6516">
        <w:rPr>
          <w:sz w:val="28"/>
          <w:szCs w:val="28"/>
          <w:lang w:eastAsia="en-US"/>
        </w:rPr>
        <w:t>3</w:t>
      </w:r>
      <w:r w:rsidRPr="000A6516">
        <w:rPr>
          <w:sz w:val="28"/>
          <w:szCs w:val="28"/>
          <w:lang w:val="en-US" w:eastAsia="en-US"/>
        </w:rPr>
        <w:t>. </w:t>
      </w:r>
      <w:proofErr w:type="spellStart"/>
      <w:r w:rsidRPr="000A6516">
        <w:rPr>
          <w:rFonts w:eastAsia="SimSun"/>
          <w:sz w:val="28"/>
          <w:szCs w:val="28"/>
          <w:lang w:val="en-US" w:eastAsia="en-US"/>
        </w:rPr>
        <w:t>Доклад</w:t>
      </w:r>
      <w:proofErr w:type="spellEnd"/>
      <w:r w:rsidRPr="000A6516">
        <w:rPr>
          <w:rFonts w:eastAsia="SimSun"/>
          <w:sz w:val="28"/>
          <w:szCs w:val="28"/>
          <w:lang w:val="en-US" w:eastAsia="en-US"/>
        </w:rPr>
        <w:t xml:space="preserve"> за </w:t>
      </w:r>
      <w:proofErr w:type="spellStart"/>
      <w:r w:rsidRPr="000A6516">
        <w:rPr>
          <w:rFonts w:eastAsia="SimSun"/>
          <w:sz w:val="28"/>
          <w:szCs w:val="28"/>
          <w:lang w:val="en-US" w:eastAsia="en-US"/>
        </w:rPr>
        <w:t>изпълнение</w:t>
      </w:r>
      <w:proofErr w:type="spellEnd"/>
      <w:r w:rsidRPr="000A6516">
        <w:rPr>
          <w:rFonts w:eastAsia="SimSun"/>
          <w:sz w:val="28"/>
          <w:szCs w:val="28"/>
          <w:lang w:val="en-US" w:eastAsia="en-US"/>
        </w:rPr>
        <w:t xml:space="preserve"> на </w:t>
      </w:r>
      <w:proofErr w:type="spellStart"/>
      <w:r w:rsidRPr="000A6516">
        <w:rPr>
          <w:rFonts w:eastAsia="SimSun"/>
          <w:sz w:val="28"/>
          <w:szCs w:val="28"/>
          <w:lang w:val="en-US" w:eastAsia="en-US"/>
        </w:rPr>
        <w:t>препоръките</w:t>
      </w:r>
      <w:proofErr w:type="spellEnd"/>
      <w:r w:rsidRPr="000A6516">
        <w:rPr>
          <w:rFonts w:eastAsia="SimSun"/>
          <w:sz w:val="28"/>
          <w:szCs w:val="28"/>
          <w:lang w:val="en-US" w:eastAsia="en-US"/>
        </w:rPr>
        <w:t xml:space="preserve">, </w:t>
      </w:r>
      <w:proofErr w:type="spellStart"/>
      <w:r w:rsidRPr="000A6516">
        <w:rPr>
          <w:rFonts w:eastAsia="SimSun"/>
          <w:sz w:val="28"/>
          <w:szCs w:val="28"/>
          <w:lang w:val="en-US" w:eastAsia="en-US"/>
        </w:rPr>
        <w:t>формулирани</w:t>
      </w:r>
      <w:proofErr w:type="spellEnd"/>
      <w:r w:rsidRPr="000A6516">
        <w:rPr>
          <w:rFonts w:eastAsia="SimSun"/>
          <w:sz w:val="28"/>
          <w:szCs w:val="28"/>
          <w:lang w:val="en-US" w:eastAsia="en-US"/>
        </w:rPr>
        <w:t xml:space="preserve"> в </w:t>
      </w:r>
      <w:proofErr w:type="spellStart"/>
      <w:r w:rsidRPr="000A6516">
        <w:rPr>
          <w:rFonts w:eastAsia="SimSun"/>
          <w:sz w:val="28"/>
          <w:szCs w:val="28"/>
          <w:lang w:val="en-US" w:eastAsia="en-US"/>
        </w:rPr>
        <w:t>решението</w:t>
      </w:r>
      <w:proofErr w:type="spellEnd"/>
      <w:r w:rsidRPr="000A6516">
        <w:rPr>
          <w:rFonts w:eastAsia="SimSun"/>
          <w:sz w:val="28"/>
          <w:szCs w:val="28"/>
          <w:lang w:val="en-US" w:eastAsia="en-US"/>
        </w:rPr>
        <w:t xml:space="preserve"> на </w:t>
      </w:r>
      <w:proofErr w:type="spellStart"/>
      <w:r w:rsidRPr="000A6516">
        <w:rPr>
          <w:rFonts w:eastAsia="SimSun"/>
          <w:sz w:val="28"/>
          <w:szCs w:val="28"/>
          <w:lang w:val="en-US" w:eastAsia="en-US"/>
        </w:rPr>
        <w:t>Акредитационния</w:t>
      </w:r>
      <w:proofErr w:type="spellEnd"/>
      <w:r w:rsidRPr="000A6516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0A6516">
        <w:rPr>
          <w:rFonts w:eastAsia="SimSun"/>
          <w:sz w:val="28"/>
          <w:szCs w:val="28"/>
          <w:lang w:val="en-US" w:eastAsia="en-US"/>
        </w:rPr>
        <w:t>съвет</w:t>
      </w:r>
      <w:proofErr w:type="spellEnd"/>
      <w:r w:rsidRPr="000A6516">
        <w:rPr>
          <w:rFonts w:eastAsia="SimSun"/>
          <w:sz w:val="28"/>
          <w:szCs w:val="28"/>
          <w:lang w:val="en-US" w:eastAsia="en-US"/>
        </w:rPr>
        <w:t xml:space="preserve"> на НАОА (</w:t>
      </w:r>
      <w:proofErr w:type="spellStart"/>
      <w:r w:rsidRPr="000A6516">
        <w:rPr>
          <w:sz w:val="28"/>
          <w:szCs w:val="28"/>
          <w:lang w:val="en-US" w:eastAsia="en-US"/>
        </w:rPr>
        <w:t>Протокол</w:t>
      </w:r>
      <w:proofErr w:type="spellEnd"/>
      <w:r w:rsidRPr="000A6516">
        <w:rPr>
          <w:sz w:val="28"/>
          <w:szCs w:val="28"/>
          <w:lang w:val="en-US" w:eastAsia="en-US"/>
        </w:rPr>
        <w:t xml:space="preserve"> № 02/30.01.2025 г.) </w:t>
      </w:r>
      <w:r w:rsidRPr="000A6516">
        <w:rPr>
          <w:rFonts w:eastAsia="SimSun"/>
          <w:sz w:val="28"/>
          <w:szCs w:val="28"/>
          <w:lang w:val="en-US" w:eastAsia="en-US"/>
        </w:rPr>
        <w:t xml:space="preserve">при </w:t>
      </w:r>
      <w:proofErr w:type="spellStart"/>
      <w:r w:rsidRPr="000A6516">
        <w:rPr>
          <w:rFonts w:eastAsia="SimSun"/>
          <w:sz w:val="28"/>
          <w:szCs w:val="28"/>
          <w:lang w:val="en-US" w:eastAsia="en-US"/>
        </w:rPr>
        <w:t>програмната</w:t>
      </w:r>
      <w:proofErr w:type="spellEnd"/>
      <w:r w:rsidRPr="000A6516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0A6516">
        <w:rPr>
          <w:rFonts w:eastAsia="SimSun"/>
          <w:sz w:val="28"/>
          <w:szCs w:val="28"/>
          <w:lang w:val="en-US" w:eastAsia="en-US"/>
        </w:rPr>
        <w:t>акредитация</w:t>
      </w:r>
      <w:proofErr w:type="spellEnd"/>
      <w:r w:rsidRPr="000A6516">
        <w:rPr>
          <w:rFonts w:eastAsia="SimSun"/>
          <w:sz w:val="28"/>
          <w:szCs w:val="28"/>
          <w:lang w:val="en-US" w:eastAsia="en-US"/>
        </w:rPr>
        <w:t xml:space="preserve"> на </w:t>
      </w:r>
      <w:proofErr w:type="spellStart"/>
      <w:r w:rsidRPr="000A6516">
        <w:rPr>
          <w:rFonts w:eastAsia="SimSun"/>
          <w:sz w:val="28"/>
          <w:szCs w:val="28"/>
          <w:lang w:val="en-US" w:eastAsia="en-US"/>
        </w:rPr>
        <w:t>професионално</w:t>
      </w:r>
      <w:proofErr w:type="spellEnd"/>
      <w:r w:rsidRPr="000A6516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0A6516">
        <w:rPr>
          <w:rFonts w:eastAsia="SimSun"/>
          <w:sz w:val="28"/>
          <w:szCs w:val="28"/>
          <w:lang w:val="en-US" w:eastAsia="en-US"/>
        </w:rPr>
        <w:t>направление</w:t>
      </w:r>
      <w:proofErr w:type="spellEnd"/>
      <w:r w:rsidRPr="000A6516">
        <w:rPr>
          <w:rFonts w:eastAsia="SimSun"/>
          <w:sz w:val="28"/>
          <w:szCs w:val="28"/>
          <w:lang w:val="en-US" w:eastAsia="en-US"/>
        </w:rPr>
        <w:t xml:space="preserve"> 5.13 </w:t>
      </w:r>
      <w:proofErr w:type="spellStart"/>
      <w:r w:rsidRPr="000A6516">
        <w:rPr>
          <w:rFonts w:eastAsia="SimSun"/>
          <w:sz w:val="28"/>
          <w:szCs w:val="28"/>
          <w:lang w:val="en-US" w:eastAsia="en-US"/>
        </w:rPr>
        <w:t>Общо</w:t>
      </w:r>
      <w:proofErr w:type="spellEnd"/>
      <w:r w:rsidRPr="000A6516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0A6516">
        <w:rPr>
          <w:rFonts w:eastAsia="SimSun"/>
          <w:sz w:val="28"/>
          <w:szCs w:val="28"/>
          <w:lang w:val="en-US" w:eastAsia="en-US"/>
        </w:rPr>
        <w:t>инженерство</w:t>
      </w:r>
      <w:proofErr w:type="spellEnd"/>
      <w:r w:rsidR="004F7B97">
        <w:rPr>
          <w:rFonts w:eastAsia="SimSun"/>
          <w:sz w:val="28"/>
          <w:szCs w:val="28"/>
          <w:lang w:eastAsia="en-US"/>
        </w:rPr>
        <w:t xml:space="preserve">, за едногодишния </w:t>
      </w:r>
      <w:proofErr w:type="spellStart"/>
      <w:r w:rsidR="004F7B97">
        <w:rPr>
          <w:rFonts w:eastAsia="SimSun"/>
          <w:sz w:val="28"/>
          <w:szCs w:val="28"/>
          <w:lang w:eastAsia="en-US"/>
        </w:rPr>
        <w:t>следакредитационен</w:t>
      </w:r>
      <w:proofErr w:type="spellEnd"/>
      <w:r w:rsidR="004F7B97">
        <w:rPr>
          <w:rFonts w:eastAsia="SimSun"/>
          <w:sz w:val="28"/>
          <w:szCs w:val="28"/>
          <w:lang w:eastAsia="en-US"/>
        </w:rPr>
        <w:t xml:space="preserve"> период</w:t>
      </w:r>
      <w:r w:rsidRPr="000A6516">
        <w:rPr>
          <w:rFonts w:eastAsia="SimSun"/>
          <w:sz w:val="28"/>
          <w:szCs w:val="28"/>
          <w:lang w:val="en-US" w:eastAsia="en-US"/>
        </w:rPr>
        <w:t xml:space="preserve">. </w:t>
      </w:r>
    </w:p>
    <w:p w14:paraId="405C4CF0" w14:textId="77777777" w:rsidR="000A6516" w:rsidRPr="000A6516" w:rsidRDefault="000A6516" w:rsidP="000A6516">
      <w:pPr>
        <w:jc w:val="both"/>
        <w:rPr>
          <w:iCs/>
          <w:sz w:val="28"/>
          <w:szCs w:val="28"/>
          <w:lang w:val="en-US" w:eastAsia="en-US"/>
        </w:rPr>
      </w:pPr>
      <w:r w:rsidRPr="000A6516">
        <w:rPr>
          <w:iCs/>
          <w:sz w:val="28"/>
          <w:szCs w:val="28"/>
          <w:lang w:eastAsia="en-US"/>
        </w:rPr>
        <w:t>4</w:t>
      </w:r>
      <w:r w:rsidRPr="000A6516">
        <w:rPr>
          <w:iCs/>
          <w:sz w:val="28"/>
          <w:szCs w:val="28"/>
          <w:lang w:val="en-US" w:eastAsia="en-US"/>
        </w:rPr>
        <w:t>. </w:t>
      </w:r>
      <w:proofErr w:type="spellStart"/>
      <w:r w:rsidRPr="000A6516">
        <w:rPr>
          <w:iCs/>
          <w:sz w:val="28"/>
          <w:szCs w:val="28"/>
          <w:lang w:val="en-US" w:eastAsia="en-US"/>
        </w:rPr>
        <w:t>Доклади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за </w:t>
      </w:r>
      <w:proofErr w:type="spellStart"/>
      <w:r w:rsidRPr="000A6516">
        <w:rPr>
          <w:iCs/>
          <w:sz w:val="28"/>
          <w:szCs w:val="28"/>
          <w:lang w:val="en-US" w:eastAsia="en-US"/>
        </w:rPr>
        <w:t>изпълнение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на </w:t>
      </w:r>
      <w:proofErr w:type="spellStart"/>
      <w:r w:rsidRPr="000A6516">
        <w:rPr>
          <w:iCs/>
          <w:sz w:val="28"/>
          <w:szCs w:val="28"/>
          <w:lang w:val="en-US" w:eastAsia="en-US"/>
        </w:rPr>
        <w:t>препоръките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, </w:t>
      </w:r>
      <w:proofErr w:type="spellStart"/>
      <w:r w:rsidRPr="000A6516">
        <w:rPr>
          <w:iCs/>
          <w:sz w:val="28"/>
          <w:szCs w:val="28"/>
          <w:lang w:val="en-US" w:eastAsia="en-US"/>
        </w:rPr>
        <w:t>формулирани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в </w:t>
      </w:r>
      <w:proofErr w:type="spellStart"/>
      <w:r w:rsidRPr="000A6516">
        <w:rPr>
          <w:iCs/>
          <w:sz w:val="28"/>
          <w:szCs w:val="28"/>
          <w:lang w:val="en-US" w:eastAsia="en-US"/>
        </w:rPr>
        <w:t>решенията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на </w:t>
      </w:r>
      <w:proofErr w:type="spellStart"/>
      <w:r w:rsidRPr="000A6516">
        <w:rPr>
          <w:iCs/>
          <w:sz w:val="28"/>
          <w:szCs w:val="28"/>
          <w:lang w:val="en-US" w:eastAsia="en-US"/>
        </w:rPr>
        <w:t>Акредитационния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</w:t>
      </w:r>
      <w:proofErr w:type="spellStart"/>
      <w:r w:rsidRPr="000A6516">
        <w:rPr>
          <w:iCs/>
          <w:sz w:val="28"/>
          <w:szCs w:val="28"/>
          <w:lang w:val="en-US" w:eastAsia="en-US"/>
        </w:rPr>
        <w:t>съвет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на НАОА (</w:t>
      </w:r>
      <w:proofErr w:type="spellStart"/>
      <w:r w:rsidRPr="000A6516">
        <w:rPr>
          <w:iCs/>
          <w:sz w:val="28"/>
          <w:szCs w:val="28"/>
          <w:lang w:val="en-US" w:eastAsia="en-US"/>
        </w:rPr>
        <w:t>Протокол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</w:t>
      </w:r>
      <w:r w:rsidRPr="000A6516">
        <w:rPr>
          <w:bCs/>
          <w:iCs/>
          <w:sz w:val="28"/>
          <w:szCs w:val="28"/>
          <w:lang w:val="en-US" w:eastAsia="en-US"/>
        </w:rPr>
        <w:t>№ 1/</w:t>
      </w:r>
      <w:r w:rsidRPr="000A6516">
        <w:rPr>
          <w:iCs/>
          <w:sz w:val="28"/>
          <w:szCs w:val="28"/>
          <w:lang w:val="en-US" w:eastAsia="en-US"/>
        </w:rPr>
        <w:t>12.01.2023 г.</w:t>
      </w:r>
      <w:r w:rsidRPr="000A6516">
        <w:rPr>
          <w:bCs/>
          <w:iCs/>
          <w:sz w:val="28"/>
          <w:szCs w:val="28"/>
          <w:lang w:val="en-US" w:eastAsia="en-US"/>
        </w:rPr>
        <w:t>)</w:t>
      </w:r>
      <w:r w:rsidRPr="000A6516">
        <w:rPr>
          <w:iCs/>
          <w:sz w:val="28"/>
          <w:szCs w:val="28"/>
          <w:lang w:val="en-US" w:eastAsia="en-US"/>
        </w:rPr>
        <w:t xml:space="preserve"> при </w:t>
      </w:r>
      <w:proofErr w:type="spellStart"/>
      <w:r w:rsidRPr="000A6516">
        <w:rPr>
          <w:iCs/>
          <w:sz w:val="28"/>
          <w:szCs w:val="28"/>
          <w:lang w:val="en-US" w:eastAsia="en-US"/>
        </w:rPr>
        <w:t>програмната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</w:t>
      </w:r>
      <w:proofErr w:type="spellStart"/>
      <w:r w:rsidRPr="000A6516">
        <w:rPr>
          <w:iCs/>
          <w:sz w:val="28"/>
          <w:szCs w:val="28"/>
          <w:lang w:val="en-US" w:eastAsia="en-US"/>
        </w:rPr>
        <w:t>акредитация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на </w:t>
      </w:r>
      <w:proofErr w:type="spellStart"/>
      <w:r w:rsidRPr="000A6516">
        <w:rPr>
          <w:iCs/>
          <w:sz w:val="28"/>
          <w:szCs w:val="28"/>
          <w:lang w:val="en-US" w:eastAsia="en-US"/>
        </w:rPr>
        <w:t>докторски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</w:t>
      </w:r>
      <w:proofErr w:type="spellStart"/>
      <w:r w:rsidRPr="000A6516">
        <w:rPr>
          <w:iCs/>
          <w:sz w:val="28"/>
          <w:szCs w:val="28"/>
          <w:lang w:val="en-US" w:eastAsia="en-US"/>
        </w:rPr>
        <w:t>програми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„</w:t>
      </w:r>
      <w:proofErr w:type="spellStart"/>
      <w:r w:rsidRPr="000A6516">
        <w:rPr>
          <w:iCs/>
          <w:sz w:val="28"/>
          <w:szCs w:val="28"/>
          <w:lang w:val="en-US" w:eastAsia="en-US"/>
        </w:rPr>
        <w:t>Електронизация</w:t>
      </w:r>
      <w:proofErr w:type="spellEnd"/>
      <w:r w:rsidRPr="000A6516">
        <w:rPr>
          <w:iCs/>
          <w:sz w:val="28"/>
          <w:szCs w:val="28"/>
          <w:lang w:val="en-US" w:eastAsia="en-US"/>
        </w:rPr>
        <w:t>”, „</w:t>
      </w:r>
      <w:proofErr w:type="spellStart"/>
      <w:r w:rsidRPr="000A6516">
        <w:rPr>
          <w:iCs/>
          <w:sz w:val="28"/>
          <w:szCs w:val="28"/>
          <w:lang w:val="en-US" w:eastAsia="en-US"/>
        </w:rPr>
        <w:t>Елементи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и устройства на </w:t>
      </w:r>
      <w:proofErr w:type="spellStart"/>
      <w:r w:rsidRPr="000A6516">
        <w:rPr>
          <w:iCs/>
          <w:sz w:val="28"/>
          <w:szCs w:val="28"/>
          <w:lang w:val="en-US" w:eastAsia="en-US"/>
        </w:rPr>
        <w:t>автоматиката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и </w:t>
      </w:r>
      <w:proofErr w:type="spellStart"/>
      <w:r w:rsidRPr="000A6516">
        <w:rPr>
          <w:iCs/>
          <w:sz w:val="28"/>
          <w:szCs w:val="28"/>
          <w:lang w:val="en-US" w:eastAsia="en-US"/>
        </w:rPr>
        <w:t>изчислителната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</w:t>
      </w:r>
      <w:proofErr w:type="spellStart"/>
      <w:r w:rsidRPr="000A6516">
        <w:rPr>
          <w:iCs/>
          <w:sz w:val="28"/>
          <w:szCs w:val="28"/>
          <w:lang w:val="en-US" w:eastAsia="en-US"/>
        </w:rPr>
        <w:t>техника</w:t>
      </w:r>
      <w:proofErr w:type="spellEnd"/>
      <w:r w:rsidRPr="000A6516">
        <w:rPr>
          <w:iCs/>
          <w:sz w:val="28"/>
          <w:szCs w:val="28"/>
          <w:lang w:val="en-US" w:eastAsia="en-US"/>
        </w:rPr>
        <w:t>”, „</w:t>
      </w:r>
      <w:proofErr w:type="spellStart"/>
      <w:r w:rsidRPr="000A6516">
        <w:rPr>
          <w:iCs/>
          <w:sz w:val="28"/>
          <w:szCs w:val="28"/>
          <w:lang w:val="en-US" w:eastAsia="en-US"/>
        </w:rPr>
        <w:t>Индустриална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</w:t>
      </w:r>
      <w:proofErr w:type="spellStart"/>
      <w:r w:rsidRPr="000A6516">
        <w:rPr>
          <w:iCs/>
          <w:sz w:val="28"/>
          <w:szCs w:val="28"/>
          <w:lang w:val="en-US" w:eastAsia="en-US"/>
        </w:rPr>
        <w:t>електроника</w:t>
      </w:r>
      <w:proofErr w:type="spellEnd"/>
      <w:r w:rsidRPr="000A6516">
        <w:rPr>
          <w:iCs/>
          <w:sz w:val="28"/>
          <w:szCs w:val="28"/>
          <w:lang w:val="en-US" w:eastAsia="en-US"/>
        </w:rPr>
        <w:t>”, „</w:t>
      </w:r>
      <w:proofErr w:type="spellStart"/>
      <w:r w:rsidRPr="000A6516">
        <w:rPr>
          <w:iCs/>
          <w:sz w:val="28"/>
          <w:szCs w:val="28"/>
          <w:lang w:val="en-US" w:eastAsia="en-US"/>
        </w:rPr>
        <w:t>Квантова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и </w:t>
      </w:r>
      <w:proofErr w:type="spellStart"/>
      <w:r w:rsidRPr="000A6516">
        <w:rPr>
          <w:iCs/>
          <w:sz w:val="28"/>
          <w:szCs w:val="28"/>
          <w:lang w:val="en-US" w:eastAsia="en-US"/>
        </w:rPr>
        <w:t>оптоелекроника</w:t>
      </w:r>
      <w:proofErr w:type="spellEnd"/>
      <w:r w:rsidRPr="000A6516">
        <w:rPr>
          <w:iCs/>
          <w:sz w:val="28"/>
          <w:szCs w:val="28"/>
          <w:lang w:val="en-US" w:eastAsia="en-US"/>
        </w:rPr>
        <w:t>” и „</w:t>
      </w:r>
      <w:proofErr w:type="spellStart"/>
      <w:r w:rsidRPr="000A6516">
        <w:rPr>
          <w:iCs/>
          <w:sz w:val="28"/>
          <w:szCs w:val="28"/>
          <w:lang w:val="en-US" w:eastAsia="en-US"/>
        </w:rPr>
        <w:t>Микроелектроника</w:t>
      </w:r>
      <w:proofErr w:type="spellEnd"/>
      <w:r w:rsidRPr="000A6516">
        <w:rPr>
          <w:iCs/>
          <w:sz w:val="28"/>
          <w:szCs w:val="28"/>
          <w:lang w:val="en-US" w:eastAsia="en-US"/>
        </w:rPr>
        <w:t>” от ПН 5.2 </w:t>
      </w:r>
      <w:proofErr w:type="spellStart"/>
      <w:r w:rsidRPr="000A6516">
        <w:rPr>
          <w:iCs/>
          <w:sz w:val="28"/>
          <w:szCs w:val="28"/>
          <w:lang w:val="en-US" w:eastAsia="en-US"/>
        </w:rPr>
        <w:t>Електротехника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, </w:t>
      </w:r>
      <w:proofErr w:type="spellStart"/>
      <w:r w:rsidRPr="000A6516">
        <w:rPr>
          <w:iCs/>
          <w:sz w:val="28"/>
          <w:szCs w:val="28"/>
          <w:lang w:val="en-US" w:eastAsia="en-US"/>
        </w:rPr>
        <w:t>електроника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и </w:t>
      </w:r>
      <w:proofErr w:type="spellStart"/>
      <w:r w:rsidRPr="000A6516">
        <w:rPr>
          <w:iCs/>
          <w:sz w:val="28"/>
          <w:szCs w:val="28"/>
          <w:lang w:val="en-US" w:eastAsia="en-US"/>
        </w:rPr>
        <w:t>автоматика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, за </w:t>
      </w:r>
      <w:proofErr w:type="spellStart"/>
      <w:r w:rsidRPr="000A6516">
        <w:rPr>
          <w:iCs/>
          <w:sz w:val="28"/>
          <w:szCs w:val="28"/>
          <w:lang w:val="en-US" w:eastAsia="en-US"/>
        </w:rPr>
        <w:t>тригодишния</w:t>
      </w:r>
      <w:proofErr w:type="spellEnd"/>
      <w:r w:rsidRPr="000A6516">
        <w:rPr>
          <w:iCs/>
          <w:sz w:val="28"/>
          <w:szCs w:val="28"/>
          <w:lang w:val="en-US" w:eastAsia="en-US"/>
        </w:rPr>
        <w:t xml:space="preserve"> </w:t>
      </w:r>
      <w:proofErr w:type="spellStart"/>
      <w:r w:rsidRPr="000A6516">
        <w:rPr>
          <w:iCs/>
          <w:sz w:val="28"/>
          <w:szCs w:val="28"/>
          <w:lang w:val="en-US" w:eastAsia="en-US"/>
        </w:rPr>
        <w:t>следакредитационен</w:t>
      </w:r>
      <w:proofErr w:type="spellEnd"/>
      <w:r w:rsidRPr="000A6516">
        <w:rPr>
          <w:i/>
          <w:sz w:val="28"/>
          <w:szCs w:val="28"/>
          <w:lang w:val="en-US" w:eastAsia="en-US"/>
        </w:rPr>
        <w:t xml:space="preserve"> </w:t>
      </w:r>
      <w:proofErr w:type="spellStart"/>
      <w:r w:rsidRPr="000A6516">
        <w:rPr>
          <w:iCs/>
          <w:sz w:val="28"/>
          <w:szCs w:val="28"/>
          <w:lang w:val="en-US" w:eastAsia="en-US"/>
        </w:rPr>
        <w:t>период</w:t>
      </w:r>
      <w:proofErr w:type="spellEnd"/>
      <w:r w:rsidRPr="000A6516">
        <w:rPr>
          <w:iCs/>
          <w:sz w:val="28"/>
          <w:szCs w:val="28"/>
          <w:lang w:val="en-US" w:eastAsia="en-US"/>
        </w:rPr>
        <w:t>.</w:t>
      </w:r>
    </w:p>
    <w:p w14:paraId="3000769E" w14:textId="77777777" w:rsidR="000A6516" w:rsidRPr="000A6516" w:rsidRDefault="000A6516" w:rsidP="000A6516">
      <w:pPr>
        <w:jc w:val="both"/>
        <w:rPr>
          <w:sz w:val="28"/>
          <w:szCs w:val="28"/>
          <w:lang w:val="en-US" w:eastAsia="en-US"/>
        </w:rPr>
      </w:pPr>
      <w:r w:rsidRPr="000A6516">
        <w:rPr>
          <w:sz w:val="28"/>
          <w:szCs w:val="28"/>
          <w:lang w:eastAsia="en-US"/>
        </w:rPr>
        <w:t>5</w:t>
      </w:r>
      <w:r w:rsidRPr="000A6516">
        <w:rPr>
          <w:sz w:val="28"/>
          <w:szCs w:val="28"/>
          <w:lang w:val="en-US" w:eastAsia="en-US"/>
        </w:rPr>
        <w:t xml:space="preserve">. </w:t>
      </w:r>
      <w:proofErr w:type="spellStart"/>
      <w:r w:rsidRPr="000A6516">
        <w:rPr>
          <w:sz w:val="28"/>
          <w:szCs w:val="28"/>
          <w:lang w:val="en-US" w:eastAsia="en-US"/>
        </w:rPr>
        <w:t>Текущи</w:t>
      </w:r>
      <w:proofErr w:type="spellEnd"/>
      <w:r w:rsidRPr="000A6516">
        <w:rPr>
          <w:sz w:val="28"/>
          <w:szCs w:val="28"/>
          <w:lang w:val="en-US" w:eastAsia="en-US"/>
        </w:rPr>
        <w:t>.</w:t>
      </w:r>
    </w:p>
    <w:p w14:paraId="7B03BB22" w14:textId="3529969B" w:rsidR="000A6516" w:rsidRDefault="0011144D" w:rsidP="000A6516">
      <w:pPr>
        <w:pStyle w:val="NormalWeb"/>
        <w:ind w:firstLine="720"/>
        <w:rPr>
          <w:rFonts w:eastAsiaTheme="minorHAnsi"/>
          <w:b/>
          <w:bCs/>
          <w:sz w:val="28"/>
          <w:szCs w:val="28"/>
          <w:u w:val="single"/>
          <w:lang w:val="bg-BG"/>
        </w:rPr>
      </w:pPr>
      <w:r w:rsidRPr="0011144D">
        <w:rPr>
          <w:rFonts w:eastAsiaTheme="minorHAnsi"/>
          <w:b/>
          <w:bCs/>
          <w:sz w:val="28"/>
          <w:szCs w:val="28"/>
          <w:u w:val="single"/>
          <w:lang w:val="bg-BG"/>
        </w:rPr>
        <w:t>По първа точка от дневния ред:</w:t>
      </w:r>
    </w:p>
    <w:p w14:paraId="2EC0FF83" w14:textId="68D04603" w:rsidR="0011144D" w:rsidRDefault="0011144D" w:rsidP="0011144D">
      <w:pPr>
        <w:pStyle w:val="NormalWeb"/>
        <w:ind w:firstLine="720"/>
        <w:jc w:val="both"/>
        <w:rPr>
          <w:sz w:val="28"/>
          <w:szCs w:val="28"/>
          <w:lang w:val="bg-BG"/>
        </w:rPr>
      </w:pPr>
      <w:r w:rsidRPr="0011144D">
        <w:rPr>
          <w:rFonts w:eastAsiaTheme="minorHAnsi"/>
          <w:sz w:val="28"/>
          <w:szCs w:val="28"/>
          <w:lang w:val="bg-BG"/>
        </w:rPr>
        <w:t xml:space="preserve">Решение 1. </w:t>
      </w:r>
      <w:r>
        <w:rPr>
          <w:rFonts w:eastAsiaTheme="minorHAnsi"/>
          <w:sz w:val="28"/>
          <w:szCs w:val="28"/>
          <w:lang w:val="bg-BG"/>
        </w:rPr>
        <w:t xml:space="preserve">АС приема </w:t>
      </w:r>
      <w:proofErr w:type="spellStart"/>
      <w:r w:rsidRPr="000A6516">
        <w:rPr>
          <w:sz w:val="28"/>
          <w:szCs w:val="28"/>
        </w:rPr>
        <w:t>Годишн</w:t>
      </w:r>
      <w:r>
        <w:rPr>
          <w:sz w:val="28"/>
          <w:szCs w:val="28"/>
          <w:lang w:val="bg-BG"/>
        </w:rPr>
        <w:t>ия</w:t>
      </w:r>
      <w:proofErr w:type="spellEnd"/>
      <w:r w:rsidRPr="000A6516">
        <w:rPr>
          <w:sz w:val="28"/>
          <w:szCs w:val="28"/>
        </w:rPr>
        <w:t xml:space="preserve"> </w:t>
      </w:r>
      <w:proofErr w:type="spellStart"/>
      <w:r w:rsidRPr="000A6516">
        <w:rPr>
          <w:sz w:val="28"/>
          <w:szCs w:val="28"/>
        </w:rPr>
        <w:t>доклад</w:t>
      </w:r>
      <w:proofErr w:type="spellEnd"/>
      <w:r w:rsidRPr="000A6516">
        <w:rPr>
          <w:sz w:val="28"/>
          <w:szCs w:val="28"/>
        </w:rPr>
        <w:t xml:space="preserve"> на </w:t>
      </w:r>
      <w:proofErr w:type="spellStart"/>
      <w:r w:rsidRPr="000A6516">
        <w:rPr>
          <w:sz w:val="28"/>
          <w:szCs w:val="28"/>
        </w:rPr>
        <w:t>Ректора</w:t>
      </w:r>
      <w:proofErr w:type="spellEnd"/>
      <w:r w:rsidRPr="000A6516">
        <w:rPr>
          <w:sz w:val="28"/>
          <w:szCs w:val="28"/>
        </w:rPr>
        <w:t xml:space="preserve"> за </w:t>
      </w:r>
      <w:proofErr w:type="spellStart"/>
      <w:r w:rsidRPr="000A6516">
        <w:rPr>
          <w:sz w:val="28"/>
          <w:szCs w:val="28"/>
        </w:rPr>
        <w:t>състоянието</w:t>
      </w:r>
      <w:proofErr w:type="spellEnd"/>
      <w:r w:rsidRPr="000A6516">
        <w:rPr>
          <w:sz w:val="28"/>
          <w:szCs w:val="28"/>
        </w:rPr>
        <w:t xml:space="preserve"> на Технически </w:t>
      </w:r>
      <w:proofErr w:type="spellStart"/>
      <w:r w:rsidRPr="000A6516">
        <w:rPr>
          <w:sz w:val="28"/>
          <w:szCs w:val="28"/>
        </w:rPr>
        <w:t>университет</w:t>
      </w:r>
      <w:proofErr w:type="spellEnd"/>
      <w:r w:rsidRPr="000A6516">
        <w:rPr>
          <w:sz w:val="28"/>
          <w:szCs w:val="28"/>
        </w:rPr>
        <w:t xml:space="preserve"> - </w:t>
      </w:r>
      <w:proofErr w:type="spellStart"/>
      <w:r w:rsidRPr="000A6516">
        <w:rPr>
          <w:sz w:val="28"/>
          <w:szCs w:val="28"/>
        </w:rPr>
        <w:t>Габрово</w:t>
      </w:r>
      <w:proofErr w:type="spellEnd"/>
      <w:r w:rsidRPr="000A6516">
        <w:rPr>
          <w:sz w:val="28"/>
          <w:szCs w:val="28"/>
        </w:rPr>
        <w:t xml:space="preserve"> за 2025 </w:t>
      </w:r>
      <w:proofErr w:type="spellStart"/>
      <w:r w:rsidRPr="000A6516">
        <w:rPr>
          <w:sz w:val="28"/>
          <w:szCs w:val="28"/>
        </w:rPr>
        <w:t>година</w:t>
      </w:r>
      <w:proofErr w:type="spellEnd"/>
      <w:r>
        <w:rPr>
          <w:sz w:val="28"/>
          <w:szCs w:val="28"/>
          <w:lang w:val="bg-BG"/>
        </w:rPr>
        <w:t xml:space="preserve"> /Материалът е приложен към Протокола/</w:t>
      </w:r>
      <w:r w:rsidRPr="000A6516">
        <w:rPr>
          <w:sz w:val="28"/>
          <w:szCs w:val="28"/>
        </w:rPr>
        <w:t>.</w:t>
      </w:r>
    </w:p>
    <w:p w14:paraId="1D3B5AAE" w14:textId="77777777" w:rsidR="0011144D" w:rsidRDefault="0011144D" w:rsidP="0011144D">
      <w:pPr>
        <w:pStyle w:val="NormalWeb"/>
        <w:ind w:firstLine="720"/>
        <w:jc w:val="both"/>
        <w:rPr>
          <w:sz w:val="28"/>
          <w:szCs w:val="28"/>
          <w:lang w:val="bg-BG"/>
        </w:rPr>
      </w:pPr>
    </w:p>
    <w:p w14:paraId="2933357E" w14:textId="77777777" w:rsidR="0011144D" w:rsidRPr="0011144D" w:rsidRDefault="0011144D" w:rsidP="0011144D">
      <w:pPr>
        <w:pStyle w:val="NormalWeb"/>
        <w:ind w:firstLine="720"/>
        <w:jc w:val="both"/>
        <w:rPr>
          <w:sz w:val="28"/>
          <w:szCs w:val="28"/>
          <w:lang w:val="bg-BG"/>
        </w:rPr>
      </w:pPr>
    </w:p>
    <w:p w14:paraId="31DE09FF" w14:textId="7013F66B" w:rsidR="0011144D" w:rsidRDefault="0011144D" w:rsidP="0011144D">
      <w:pPr>
        <w:pStyle w:val="NormalWeb"/>
        <w:ind w:firstLine="720"/>
        <w:jc w:val="both"/>
        <w:rPr>
          <w:b/>
          <w:bCs/>
          <w:sz w:val="28"/>
          <w:szCs w:val="28"/>
          <w:u w:val="single"/>
          <w:lang w:val="bg-BG"/>
        </w:rPr>
      </w:pPr>
      <w:r w:rsidRPr="0011144D">
        <w:rPr>
          <w:b/>
          <w:bCs/>
          <w:sz w:val="28"/>
          <w:szCs w:val="28"/>
          <w:u w:val="single"/>
          <w:lang w:val="bg-BG"/>
        </w:rPr>
        <w:lastRenderedPageBreak/>
        <w:t>По втора точка от дневния ред:</w:t>
      </w:r>
    </w:p>
    <w:p w14:paraId="1DE0A958" w14:textId="240A5E65" w:rsidR="0011144D" w:rsidRPr="000A6516" w:rsidRDefault="0011144D" w:rsidP="0011144D">
      <w:pPr>
        <w:ind w:firstLine="708"/>
        <w:jc w:val="both"/>
        <w:rPr>
          <w:sz w:val="28"/>
          <w:szCs w:val="28"/>
          <w:lang w:val="en-US" w:eastAsia="en-US"/>
        </w:rPr>
      </w:pPr>
      <w:r>
        <w:rPr>
          <w:sz w:val="28"/>
          <w:szCs w:val="28"/>
        </w:rPr>
        <w:t xml:space="preserve">Решение 2. АС приема </w:t>
      </w:r>
      <w:proofErr w:type="spellStart"/>
      <w:r w:rsidRPr="000A6516">
        <w:rPr>
          <w:rFonts w:eastAsia="Calibri"/>
          <w:sz w:val="28"/>
          <w:szCs w:val="28"/>
          <w:lang w:val="en-US" w:eastAsia="en-US"/>
        </w:rPr>
        <w:t>Годишни</w:t>
      </w:r>
      <w:proofErr w:type="spellEnd"/>
      <w:r w:rsidRPr="000A6516">
        <w:rPr>
          <w:rFonts w:eastAsia="Calibri"/>
          <w:sz w:val="28"/>
          <w:szCs w:val="28"/>
          <w:lang w:val="en-US" w:eastAsia="en-US"/>
        </w:rPr>
        <w:t xml:space="preserve"> оперативни цели за </w:t>
      </w:r>
      <w:proofErr w:type="spellStart"/>
      <w:r w:rsidRPr="000A6516">
        <w:rPr>
          <w:rFonts w:eastAsia="Calibri"/>
          <w:sz w:val="28"/>
          <w:szCs w:val="28"/>
          <w:lang w:val="en-US" w:eastAsia="en-US"/>
        </w:rPr>
        <w:t>развитие</w:t>
      </w:r>
      <w:proofErr w:type="spellEnd"/>
      <w:r w:rsidRPr="000A6516">
        <w:rPr>
          <w:rFonts w:eastAsia="Calibri"/>
          <w:sz w:val="28"/>
          <w:szCs w:val="28"/>
          <w:lang w:val="en-US" w:eastAsia="en-US"/>
        </w:rPr>
        <w:t xml:space="preserve"> на Технически </w:t>
      </w:r>
      <w:proofErr w:type="spellStart"/>
      <w:r w:rsidRPr="000A6516">
        <w:rPr>
          <w:rFonts w:eastAsia="Calibri"/>
          <w:sz w:val="28"/>
          <w:szCs w:val="28"/>
          <w:lang w:val="en-US" w:eastAsia="en-US"/>
        </w:rPr>
        <w:t>университет</w:t>
      </w:r>
      <w:proofErr w:type="spellEnd"/>
      <w:r w:rsidRPr="000A6516">
        <w:rPr>
          <w:rFonts w:eastAsia="Calibri"/>
          <w:sz w:val="28"/>
          <w:szCs w:val="28"/>
          <w:lang w:val="en-US" w:eastAsia="en-US"/>
        </w:rPr>
        <w:t xml:space="preserve"> – </w:t>
      </w:r>
      <w:proofErr w:type="spellStart"/>
      <w:r w:rsidRPr="000A6516">
        <w:rPr>
          <w:rFonts w:eastAsia="Calibri"/>
          <w:sz w:val="28"/>
          <w:szCs w:val="28"/>
          <w:lang w:val="en-US" w:eastAsia="en-US"/>
        </w:rPr>
        <w:t>Габрово</w:t>
      </w:r>
      <w:proofErr w:type="spellEnd"/>
      <w:r w:rsidRPr="000A6516">
        <w:rPr>
          <w:rFonts w:eastAsia="Calibri"/>
          <w:sz w:val="28"/>
          <w:szCs w:val="28"/>
          <w:lang w:val="en-US" w:eastAsia="en-US"/>
        </w:rPr>
        <w:t xml:space="preserve"> за 2026 </w:t>
      </w:r>
      <w:proofErr w:type="spellStart"/>
      <w:r w:rsidRPr="000A6516">
        <w:rPr>
          <w:rFonts w:eastAsia="Calibri"/>
          <w:sz w:val="28"/>
          <w:szCs w:val="28"/>
          <w:lang w:val="en-US" w:eastAsia="en-US"/>
        </w:rPr>
        <w:t>година</w:t>
      </w:r>
      <w:proofErr w:type="spellEnd"/>
      <w:r w:rsidRPr="000A6516">
        <w:rPr>
          <w:rFonts w:eastAsia="Calibri"/>
          <w:sz w:val="28"/>
          <w:szCs w:val="28"/>
          <w:lang w:val="en-US" w:eastAsia="en-US"/>
        </w:rPr>
        <w:t xml:space="preserve"> и </w:t>
      </w:r>
      <w:proofErr w:type="spellStart"/>
      <w:r w:rsidRPr="000A6516">
        <w:rPr>
          <w:sz w:val="28"/>
          <w:szCs w:val="28"/>
          <w:lang w:val="en-US" w:eastAsia="en-US"/>
        </w:rPr>
        <w:t>План</w:t>
      </w:r>
      <w:proofErr w:type="spellEnd"/>
      <w:r w:rsidRPr="000A6516">
        <w:rPr>
          <w:sz w:val="28"/>
          <w:szCs w:val="28"/>
          <w:lang w:val="en-US" w:eastAsia="en-US"/>
        </w:rPr>
        <w:t xml:space="preserve"> за </w:t>
      </w:r>
      <w:proofErr w:type="spellStart"/>
      <w:r w:rsidRPr="000A6516">
        <w:rPr>
          <w:sz w:val="28"/>
          <w:szCs w:val="28"/>
          <w:lang w:val="en-US" w:eastAsia="en-US"/>
        </w:rPr>
        <w:t>дейността</w:t>
      </w:r>
      <w:proofErr w:type="spellEnd"/>
      <w:r w:rsidRPr="000A6516">
        <w:rPr>
          <w:sz w:val="28"/>
          <w:szCs w:val="28"/>
          <w:lang w:val="en-US" w:eastAsia="en-US"/>
        </w:rPr>
        <w:t xml:space="preserve"> на ТУ-</w:t>
      </w:r>
      <w:proofErr w:type="spellStart"/>
      <w:r w:rsidRPr="000A6516">
        <w:rPr>
          <w:sz w:val="28"/>
          <w:szCs w:val="28"/>
          <w:lang w:val="en-US" w:eastAsia="en-US"/>
        </w:rPr>
        <w:t>Габрово</w:t>
      </w:r>
      <w:proofErr w:type="spellEnd"/>
      <w:r w:rsidRPr="000A6516">
        <w:rPr>
          <w:sz w:val="28"/>
          <w:szCs w:val="28"/>
          <w:lang w:val="en-US" w:eastAsia="en-US"/>
        </w:rPr>
        <w:t xml:space="preserve"> за 2026 </w:t>
      </w:r>
      <w:proofErr w:type="spellStart"/>
      <w:r w:rsidRPr="000A6516">
        <w:rPr>
          <w:sz w:val="28"/>
          <w:szCs w:val="28"/>
          <w:lang w:val="en-US" w:eastAsia="en-US"/>
        </w:rPr>
        <w:t>година</w:t>
      </w:r>
      <w:proofErr w:type="spellEnd"/>
      <w:r>
        <w:rPr>
          <w:sz w:val="28"/>
          <w:szCs w:val="28"/>
          <w:lang w:eastAsia="en-US"/>
        </w:rPr>
        <w:t xml:space="preserve"> /Материал</w:t>
      </w:r>
      <w:r w:rsidR="004F7B97">
        <w:rPr>
          <w:sz w:val="28"/>
          <w:szCs w:val="28"/>
          <w:lang w:eastAsia="en-US"/>
        </w:rPr>
        <w:t>ите</w:t>
      </w:r>
      <w:r>
        <w:rPr>
          <w:sz w:val="28"/>
          <w:szCs w:val="28"/>
          <w:lang w:eastAsia="en-US"/>
        </w:rPr>
        <w:t xml:space="preserve"> </w:t>
      </w:r>
      <w:r w:rsidR="004F7B97">
        <w:rPr>
          <w:sz w:val="28"/>
          <w:szCs w:val="28"/>
          <w:lang w:eastAsia="en-US"/>
        </w:rPr>
        <w:t>са</w:t>
      </w:r>
      <w:r>
        <w:rPr>
          <w:sz w:val="28"/>
          <w:szCs w:val="28"/>
          <w:lang w:eastAsia="en-US"/>
        </w:rPr>
        <w:t xml:space="preserve"> приложен</w:t>
      </w:r>
      <w:r w:rsidR="004F7B97">
        <w:rPr>
          <w:sz w:val="28"/>
          <w:szCs w:val="28"/>
          <w:lang w:eastAsia="en-US"/>
        </w:rPr>
        <w:t>и</w:t>
      </w:r>
      <w:r>
        <w:rPr>
          <w:sz w:val="28"/>
          <w:szCs w:val="28"/>
          <w:lang w:eastAsia="en-US"/>
        </w:rPr>
        <w:t xml:space="preserve"> към Протокола/</w:t>
      </w:r>
      <w:r w:rsidRPr="000A6516">
        <w:rPr>
          <w:sz w:val="28"/>
          <w:szCs w:val="28"/>
          <w:lang w:val="en-US" w:eastAsia="en-US"/>
        </w:rPr>
        <w:t>.</w:t>
      </w:r>
    </w:p>
    <w:p w14:paraId="06DDBC73" w14:textId="484D21D5" w:rsidR="0011144D" w:rsidRDefault="0011144D" w:rsidP="0011144D">
      <w:pPr>
        <w:pStyle w:val="NormalWeb"/>
        <w:ind w:firstLine="720"/>
        <w:jc w:val="both"/>
        <w:rPr>
          <w:rFonts w:eastAsiaTheme="minorHAnsi"/>
          <w:b/>
          <w:bCs/>
          <w:sz w:val="28"/>
          <w:szCs w:val="28"/>
          <w:u w:val="single"/>
          <w:lang w:val="bg-BG"/>
        </w:rPr>
      </w:pPr>
      <w:r w:rsidRPr="0011144D">
        <w:rPr>
          <w:rFonts w:eastAsiaTheme="minorHAnsi"/>
          <w:b/>
          <w:bCs/>
          <w:sz w:val="28"/>
          <w:szCs w:val="28"/>
          <w:u w:val="single"/>
          <w:lang w:val="bg-BG"/>
        </w:rPr>
        <w:t>По трета точка от дневния ред:</w:t>
      </w:r>
    </w:p>
    <w:p w14:paraId="43C9CDAA" w14:textId="57609FBB" w:rsidR="0011144D" w:rsidRDefault="0011144D" w:rsidP="0011144D">
      <w:pPr>
        <w:ind w:firstLine="567"/>
        <w:jc w:val="both"/>
        <w:rPr>
          <w:bCs/>
          <w:iCs/>
          <w:color w:val="000000"/>
          <w:sz w:val="28"/>
          <w:szCs w:val="28"/>
          <w:shd w:val="clear" w:color="auto" w:fill="FFFFFF"/>
        </w:rPr>
      </w:pPr>
      <w:r>
        <w:rPr>
          <w:rFonts w:eastAsiaTheme="minorHAnsi"/>
          <w:sz w:val="28"/>
          <w:szCs w:val="28"/>
        </w:rPr>
        <w:t xml:space="preserve">Решение 3. </w:t>
      </w:r>
      <w:r w:rsidRPr="0011144D">
        <w:rPr>
          <w:bCs/>
          <w:iCs/>
          <w:sz w:val="28"/>
          <w:szCs w:val="28"/>
        </w:rPr>
        <w:t>Академичният съвет</w:t>
      </w:r>
      <w:r w:rsidRPr="0011144D">
        <w:rPr>
          <w:rStyle w:val="hps"/>
          <w:rFonts w:eastAsiaTheme="majorEastAsia"/>
          <w:bCs/>
          <w:iCs/>
          <w:sz w:val="28"/>
          <w:szCs w:val="28"/>
        </w:rPr>
        <w:t xml:space="preserve"> приема </w:t>
      </w:r>
      <w:r w:rsidRPr="0011144D">
        <w:rPr>
          <w:bCs/>
          <w:iCs/>
          <w:color w:val="000000"/>
          <w:spacing w:val="-4"/>
          <w:sz w:val="28"/>
          <w:szCs w:val="28"/>
          <w:shd w:val="clear" w:color="auto" w:fill="FFFFFF"/>
        </w:rPr>
        <w:t>Доклад</w:t>
      </w:r>
      <w:r w:rsidR="004F7B97">
        <w:rPr>
          <w:bCs/>
          <w:iCs/>
          <w:color w:val="000000"/>
          <w:spacing w:val="-4"/>
          <w:sz w:val="28"/>
          <w:szCs w:val="28"/>
          <w:shd w:val="clear" w:color="auto" w:fill="FFFFFF"/>
        </w:rPr>
        <w:t>а</w:t>
      </w:r>
      <w:r w:rsidRPr="0011144D">
        <w:rPr>
          <w:bCs/>
          <w:iCs/>
          <w:color w:val="000000"/>
          <w:spacing w:val="-4"/>
          <w:sz w:val="28"/>
          <w:szCs w:val="28"/>
          <w:shd w:val="clear" w:color="auto" w:fill="FFFFFF"/>
        </w:rPr>
        <w:t xml:space="preserve"> за изпълнение на задължителните препоръки на </w:t>
      </w:r>
      <w:proofErr w:type="spellStart"/>
      <w:r w:rsidRPr="0011144D">
        <w:rPr>
          <w:bCs/>
          <w:iCs/>
          <w:color w:val="000000"/>
          <w:spacing w:val="-4"/>
          <w:sz w:val="28"/>
          <w:szCs w:val="28"/>
          <w:shd w:val="clear" w:color="auto" w:fill="FFFFFF"/>
        </w:rPr>
        <w:t>Акредитационния</w:t>
      </w:r>
      <w:proofErr w:type="spellEnd"/>
      <w:r w:rsidRPr="0011144D">
        <w:rPr>
          <w:bCs/>
          <w:iCs/>
          <w:color w:val="000000"/>
          <w:spacing w:val="-4"/>
          <w:sz w:val="28"/>
          <w:szCs w:val="28"/>
          <w:shd w:val="clear" w:color="auto" w:fill="FFFFFF"/>
        </w:rPr>
        <w:t xml:space="preserve"> съвет на НАОА </w:t>
      </w:r>
      <w:r w:rsidRPr="0011144D">
        <w:rPr>
          <w:bCs/>
          <w:iCs/>
          <w:sz w:val="28"/>
          <w:szCs w:val="28"/>
        </w:rPr>
        <w:t>(Протокол №</w:t>
      </w:r>
      <w:r w:rsidR="004F7B97">
        <w:rPr>
          <w:bCs/>
          <w:iCs/>
          <w:sz w:val="28"/>
          <w:szCs w:val="28"/>
        </w:rPr>
        <w:t xml:space="preserve"> </w:t>
      </w:r>
      <w:r w:rsidRPr="0011144D">
        <w:rPr>
          <w:bCs/>
          <w:iCs/>
          <w:sz w:val="28"/>
          <w:szCs w:val="28"/>
        </w:rPr>
        <w:t xml:space="preserve">02/30.01.2025 г.) </w:t>
      </w:r>
      <w:r w:rsidRPr="0011144D">
        <w:rPr>
          <w:bCs/>
          <w:iCs/>
          <w:color w:val="000000"/>
          <w:spacing w:val="-4"/>
          <w:sz w:val="28"/>
          <w:szCs w:val="28"/>
          <w:shd w:val="clear" w:color="auto" w:fill="FFFFFF"/>
        </w:rPr>
        <w:t xml:space="preserve">от процедурата за програмна акредитация на професионално направление 5.13 Общо инженерство </w:t>
      </w:r>
      <w:r w:rsidRPr="0011144D">
        <w:rPr>
          <w:bCs/>
          <w:iCs/>
          <w:color w:val="000000"/>
          <w:sz w:val="28"/>
          <w:szCs w:val="28"/>
          <w:shd w:val="clear" w:color="auto" w:fill="FFFFFF"/>
        </w:rPr>
        <w:t xml:space="preserve">за едногодишния </w:t>
      </w:r>
      <w:proofErr w:type="spellStart"/>
      <w:r w:rsidRPr="0011144D">
        <w:rPr>
          <w:bCs/>
          <w:iCs/>
          <w:color w:val="000000"/>
          <w:sz w:val="28"/>
          <w:szCs w:val="28"/>
          <w:shd w:val="clear" w:color="auto" w:fill="FFFFFF"/>
        </w:rPr>
        <w:t>следакредитационен</w:t>
      </w:r>
      <w:proofErr w:type="spellEnd"/>
      <w:r w:rsidRPr="0011144D">
        <w:rPr>
          <w:bCs/>
          <w:iCs/>
          <w:color w:val="000000"/>
          <w:sz w:val="28"/>
          <w:szCs w:val="28"/>
          <w:shd w:val="clear" w:color="auto" w:fill="FFFFFF"/>
        </w:rPr>
        <w:t xml:space="preserve"> период</w:t>
      </w:r>
      <w:r w:rsidR="00903115">
        <w:rPr>
          <w:bCs/>
          <w:iCs/>
          <w:color w:val="000000"/>
          <w:sz w:val="28"/>
          <w:szCs w:val="28"/>
          <w:shd w:val="clear" w:color="auto" w:fill="FFFFFF"/>
        </w:rPr>
        <w:t xml:space="preserve"> /Материалът е приложен към Протокола/</w:t>
      </w:r>
      <w:r w:rsidRPr="0011144D">
        <w:rPr>
          <w:bCs/>
          <w:iCs/>
          <w:color w:val="000000"/>
          <w:sz w:val="28"/>
          <w:szCs w:val="28"/>
          <w:shd w:val="clear" w:color="auto" w:fill="FFFFFF"/>
        </w:rPr>
        <w:t xml:space="preserve">. </w:t>
      </w:r>
    </w:p>
    <w:p w14:paraId="0CF485ED" w14:textId="77777777" w:rsidR="00903115" w:rsidRDefault="00903115" w:rsidP="0011144D">
      <w:pPr>
        <w:ind w:firstLine="567"/>
        <w:jc w:val="both"/>
        <w:rPr>
          <w:bCs/>
          <w:iCs/>
          <w:color w:val="000000"/>
          <w:sz w:val="28"/>
          <w:szCs w:val="28"/>
          <w:shd w:val="clear" w:color="auto" w:fill="FFFFFF"/>
        </w:rPr>
      </w:pPr>
    </w:p>
    <w:p w14:paraId="0EED58E0" w14:textId="3DDCF9AE" w:rsidR="00903115" w:rsidRPr="00903115" w:rsidRDefault="00903115" w:rsidP="0011144D">
      <w:pPr>
        <w:ind w:firstLine="567"/>
        <w:jc w:val="both"/>
        <w:rPr>
          <w:b/>
          <w:iCs/>
          <w:color w:val="000000"/>
          <w:sz w:val="28"/>
          <w:szCs w:val="28"/>
          <w:u w:val="single"/>
          <w:shd w:val="clear" w:color="auto" w:fill="FFFFFF"/>
        </w:rPr>
      </w:pPr>
      <w:r w:rsidRPr="00903115">
        <w:rPr>
          <w:b/>
          <w:iCs/>
          <w:color w:val="000000"/>
          <w:sz w:val="28"/>
          <w:szCs w:val="28"/>
          <w:u w:val="single"/>
          <w:shd w:val="clear" w:color="auto" w:fill="FFFFFF"/>
        </w:rPr>
        <w:t>По четвърта точка от дневния ред:</w:t>
      </w:r>
    </w:p>
    <w:p w14:paraId="2EB601E1" w14:textId="1CA7E8BB" w:rsidR="00CE7E23" w:rsidRDefault="00903115" w:rsidP="00AD7A0F">
      <w:pPr>
        <w:pStyle w:val="Style4"/>
        <w:widowControl/>
        <w:tabs>
          <w:tab w:val="left" w:pos="540"/>
          <w:tab w:val="left" w:pos="851"/>
        </w:tabs>
        <w:ind w:firstLine="567"/>
        <w:jc w:val="both"/>
        <w:rPr>
          <w:iCs/>
          <w:sz w:val="28"/>
          <w:szCs w:val="28"/>
          <w:lang w:eastAsia="bg-BG"/>
        </w:rPr>
      </w:pPr>
      <w:r>
        <w:rPr>
          <w:rFonts w:eastAsiaTheme="minorHAnsi"/>
          <w:bCs/>
          <w:iCs/>
          <w:sz w:val="28"/>
          <w:szCs w:val="28"/>
        </w:rPr>
        <w:t xml:space="preserve">Решение 4. </w:t>
      </w:r>
      <w:r w:rsidR="00AD7A0F" w:rsidRPr="00AD7A0F">
        <w:rPr>
          <w:iCs/>
          <w:sz w:val="28"/>
          <w:szCs w:val="28"/>
        </w:rPr>
        <w:t>Академичният съвет приема Доклади</w:t>
      </w:r>
      <w:r w:rsidR="004F7B97">
        <w:rPr>
          <w:iCs/>
          <w:sz w:val="28"/>
          <w:szCs w:val="28"/>
        </w:rPr>
        <w:t>те</w:t>
      </w:r>
      <w:r w:rsidR="00AD7A0F" w:rsidRPr="00AD7A0F">
        <w:rPr>
          <w:iCs/>
          <w:sz w:val="28"/>
          <w:szCs w:val="28"/>
        </w:rPr>
        <w:t xml:space="preserve"> за изпълнение на задължителните препоръки на </w:t>
      </w:r>
      <w:proofErr w:type="spellStart"/>
      <w:r w:rsidR="00AD7A0F" w:rsidRPr="00AD7A0F">
        <w:rPr>
          <w:iCs/>
          <w:sz w:val="28"/>
          <w:szCs w:val="28"/>
        </w:rPr>
        <w:t>Акредитационния</w:t>
      </w:r>
      <w:proofErr w:type="spellEnd"/>
      <w:r w:rsidR="00AD7A0F" w:rsidRPr="00AD7A0F">
        <w:rPr>
          <w:iCs/>
          <w:sz w:val="28"/>
          <w:szCs w:val="28"/>
        </w:rPr>
        <w:t xml:space="preserve"> съвет на НАОА</w:t>
      </w:r>
      <w:r w:rsidR="00AD7A0F" w:rsidRPr="00AD7A0F">
        <w:rPr>
          <w:rStyle w:val="FontStyle13"/>
          <w:iCs/>
          <w:sz w:val="28"/>
          <w:szCs w:val="28"/>
          <w:lang w:eastAsia="bg-BG"/>
        </w:rPr>
        <w:t xml:space="preserve"> от 12.01.2023 г. (Протокол </w:t>
      </w:r>
      <w:r w:rsidR="00AD7A0F" w:rsidRPr="00AD7A0F">
        <w:rPr>
          <w:bCs/>
          <w:iCs/>
          <w:sz w:val="28"/>
          <w:szCs w:val="28"/>
        </w:rPr>
        <w:t>№ 1)</w:t>
      </w:r>
      <w:r w:rsidR="00AD7A0F" w:rsidRPr="00AD7A0F">
        <w:rPr>
          <w:iCs/>
          <w:sz w:val="28"/>
          <w:szCs w:val="28"/>
        </w:rPr>
        <w:t xml:space="preserve"> от процедурата за програмна акредитация на докторски програми „Електронизация”, „Елементи и устройства на автоматиката и изчислителната техника”, „Индустриална електроника”, „Квантова и </w:t>
      </w:r>
      <w:proofErr w:type="spellStart"/>
      <w:r w:rsidR="00AD7A0F" w:rsidRPr="00AD7A0F">
        <w:rPr>
          <w:iCs/>
          <w:sz w:val="28"/>
          <w:szCs w:val="28"/>
        </w:rPr>
        <w:t>оптоелекроника</w:t>
      </w:r>
      <w:proofErr w:type="spellEnd"/>
      <w:r w:rsidR="00AD7A0F" w:rsidRPr="00AD7A0F">
        <w:rPr>
          <w:iCs/>
          <w:sz w:val="28"/>
          <w:szCs w:val="28"/>
        </w:rPr>
        <w:t>” и „Микроелектроника” от професионално направление 5.2 Електротехника, електроника и автоматика</w:t>
      </w:r>
      <w:r w:rsidR="00AD7A0F" w:rsidRPr="00AD7A0F">
        <w:rPr>
          <w:bCs/>
          <w:iCs/>
          <w:sz w:val="28"/>
          <w:szCs w:val="28"/>
        </w:rPr>
        <w:t xml:space="preserve"> за </w:t>
      </w:r>
      <w:r w:rsidR="00AD7A0F" w:rsidRPr="00AD7A0F">
        <w:rPr>
          <w:iCs/>
          <w:sz w:val="28"/>
          <w:szCs w:val="28"/>
        </w:rPr>
        <w:t>тригодишния</w:t>
      </w:r>
      <w:r w:rsidR="00AD7A0F" w:rsidRPr="00AD7A0F">
        <w:rPr>
          <w:bCs/>
          <w:iCs/>
          <w:sz w:val="28"/>
          <w:szCs w:val="28"/>
        </w:rPr>
        <w:t xml:space="preserve"> </w:t>
      </w:r>
      <w:proofErr w:type="spellStart"/>
      <w:r w:rsidR="00AD7A0F" w:rsidRPr="00AD7A0F">
        <w:rPr>
          <w:bCs/>
          <w:iCs/>
          <w:sz w:val="28"/>
          <w:szCs w:val="28"/>
        </w:rPr>
        <w:t>следакредитационен</w:t>
      </w:r>
      <w:proofErr w:type="spellEnd"/>
      <w:r w:rsidR="00AD7A0F" w:rsidRPr="00AD7A0F">
        <w:rPr>
          <w:bCs/>
          <w:iCs/>
          <w:sz w:val="28"/>
          <w:szCs w:val="28"/>
        </w:rPr>
        <w:t xml:space="preserve"> период</w:t>
      </w:r>
      <w:r w:rsidR="00AD7A0F">
        <w:rPr>
          <w:bCs/>
          <w:iCs/>
          <w:sz w:val="28"/>
          <w:szCs w:val="28"/>
        </w:rPr>
        <w:t xml:space="preserve"> /Материалът е приложен към Протокола/</w:t>
      </w:r>
      <w:r w:rsidR="00AD7A0F" w:rsidRPr="00AD7A0F">
        <w:rPr>
          <w:iCs/>
          <w:sz w:val="28"/>
          <w:szCs w:val="28"/>
          <w:lang w:eastAsia="bg-BG"/>
        </w:rPr>
        <w:t xml:space="preserve">.   </w:t>
      </w:r>
    </w:p>
    <w:p w14:paraId="2C7CF4DD" w14:textId="77777777" w:rsidR="00CE7E23" w:rsidRDefault="00CE7E23" w:rsidP="00AD7A0F">
      <w:pPr>
        <w:pStyle w:val="Style4"/>
        <w:widowControl/>
        <w:tabs>
          <w:tab w:val="left" w:pos="540"/>
          <w:tab w:val="left" w:pos="851"/>
        </w:tabs>
        <w:ind w:firstLine="567"/>
        <w:jc w:val="both"/>
        <w:rPr>
          <w:iCs/>
          <w:sz w:val="28"/>
          <w:szCs w:val="28"/>
          <w:lang w:eastAsia="bg-BG"/>
        </w:rPr>
      </w:pPr>
    </w:p>
    <w:p w14:paraId="32BD71E3" w14:textId="75E7B674" w:rsidR="00AD7A0F" w:rsidRPr="00CE7E23" w:rsidRDefault="00CE7E23" w:rsidP="00AD7A0F">
      <w:pPr>
        <w:pStyle w:val="Style4"/>
        <w:widowControl/>
        <w:tabs>
          <w:tab w:val="left" w:pos="540"/>
          <w:tab w:val="left" w:pos="851"/>
        </w:tabs>
        <w:ind w:firstLine="567"/>
        <w:jc w:val="both"/>
        <w:rPr>
          <w:rStyle w:val="hps"/>
          <w:b/>
          <w:bCs/>
          <w:iCs/>
          <w:sz w:val="28"/>
          <w:szCs w:val="28"/>
          <w:u w:val="single"/>
          <w:lang w:val="en-US"/>
        </w:rPr>
      </w:pPr>
      <w:r w:rsidRPr="00CE7E23">
        <w:rPr>
          <w:b/>
          <w:bCs/>
          <w:iCs/>
          <w:sz w:val="28"/>
          <w:szCs w:val="28"/>
          <w:u w:val="single"/>
          <w:lang w:eastAsia="bg-BG"/>
        </w:rPr>
        <w:t>По пета точка от дневния ред:</w:t>
      </w:r>
      <w:r w:rsidR="00AD7A0F" w:rsidRPr="00CE7E23">
        <w:rPr>
          <w:b/>
          <w:bCs/>
          <w:iCs/>
          <w:sz w:val="28"/>
          <w:szCs w:val="28"/>
          <w:u w:val="single"/>
          <w:lang w:eastAsia="bg-BG"/>
        </w:rPr>
        <w:t xml:space="preserve">         </w:t>
      </w:r>
    </w:p>
    <w:p w14:paraId="66333338" w14:textId="0FF39BDC" w:rsidR="00CE7E23" w:rsidRPr="00CE7E23" w:rsidRDefault="00CE7E23" w:rsidP="00CE7E23">
      <w:pPr>
        <w:spacing w:before="60"/>
        <w:ind w:firstLine="567"/>
        <w:jc w:val="both"/>
        <w:rPr>
          <w:sz w:val="28"/>
          <w:szCs w:val="28"/>
        </w:rPr>
      </w:pPr>
      <w:r w:rsidRPr="00CE7E23">
        <w:rPr>
          <w:rStyle w:val="hps"/>
          <w:bCs/>
          <w:iCs/>
          <w:sz w:val="28"/>
          <w:szCs w:val="28"/>
        </w:rPr>
        <w:t>Решение 5.</w:t>
      </w:r>
      <w:r>
        <w:rPr>
          <w:rStyle w:val="hps"/>
          <w:bCs/>
          <w:iCs/>
          <w:sz w:val="28"/>
          <w:szCs w:val="28"/>
        </w:rPr>
        <w:t xml:space="preserve"> </w:t>
      </w:r>
      <w:r w:rsidRPr="00CE7E23">
        <w:rPr>
          <w:sz w:val="28"/>
          <w:szCs w:val="28"/>
        </w:rPr>
        <w:t>АС приема актуализацията на предложението за броя на приеманите студенти и докторанти  - български граждани за учебната 2026/2027 година по професионални направления, образователно-квалификационни степени и форми на обучение</w:t>
      </w:r>
      <w:r>
        <w:rPr>
          <w:sz w:val="28"/>
          <w:szCs w:val="28"/>
        </w:rPr>
        <w:t xml:space="preserve"> /Материалът е приложен към Протокола/</w:t>
      </w:r>
      <w:r w:rsidRPr="00CE7E23">
        <w:rPr>
          <w:sz w:val="28"/>
          <w:szCs w:val="28"/>
        </w:rPr>
        <w:t>.</w:t>
      </w:r>
    </w:p>
    <w:p w14:paraId="34AE33F5" w14:textId="6B94BD9F" w:rsidR="00CE7E23" w:rsidRPr="00CE7E23" w:rsidRDefault="00CE7E23" w:rsidP="00CE7E23">
      <w:pPr>
        <w:tabs>
          <w:tab w:val="left" w:pos="90"/>
        </w:tabs>
        <w:jc w:val="both"/>
        <w:rPr>
          <w:rFonts w:eastAsia="Calibri"/>
          <w:sz w:val="28"/>
          <w:szCs w:val="28"/>
          <w:lang w:val="en-US" w:eastAsia="en-US"/>
        </w:rPr>
      </w:pPr>
      <w:r>
        <w:rPr>
          <w:rStyle w:val="hps"/>
          <w:iCs/>
          <w:sz w:val="28"/>
          <w:szCs w:val="28"/>
        </w:rPr>
        <w:tab/>
      </w:r>
      <w:r>
        <w:rPr>
          <w:rStyle w:val="hps"/>
          <w:iCs/>
          <w:sz w:val="28"/>
          <w:szCs w:val="28"/>
        </w:rPr>
        <w:tab/>
        <w:t>Решение 6.</w:t>
      </w:r>
      <w:r w:rsidRPr="00CE7E23">
        <w:rPr>
          <w:rFonts w:eastAsia="Calibri"/>
          <w:lang w:eastAsia="en-US"/>
        </w:rPr>
        <w:t xml:space="preserve"> </w:t>
      </w:r>
      <w:r w:rsidRPr="00CE7E23">
        <w:rPr>
          <w:rFonts w:eastAsia="Calibri"/>
          <w:sz w:val="28"/>
          <w:szCs w:val="28"/>
          <w:lang w:eastAsia="en-US"/>
        </w:rPr>
        <w:t>АС одобрява размера на таксите за обучение на студенти в ПН</w:t>
      </w:r>
      <w:r w:rsidR="004F7B97">
        <w:rPr>
          <w:rFonts w:eastAsia="Calibri"/>
          <w:sz w:val="28"/>
          <w:szCs w:val="28"/>
          <w:lang w:eastAsia="en-US"/>
        </w:rPr>
        <w:t xml:space="preserve"> 3.4 Социални дей</w:t>
      </w:r>
      <w:r w:rsidRPr="00CE7E23">
        <w:rPr>
          <w:rFonts w:eastAsia="Calibri"/>
          <w:sz w:val="28"/>
          <w:szCs w:val="28"/>
          <w:lang w:eastAsia="en-US"/>
        </w:rPr>
        <w:t>ности, ПН</w:t>
      </w:r>
      <w:r w:rsidR="004F7B97">
        <w:rPr>
          <w:rFonts w:eastAsia="Calibri"/>
          <w:sz w:val="28"/>
          <w:szCs w:val="28"/>
          <w:lang w:eastAsia="en-US"/>
        </w:rPr>
        <w:t xml:space="preserve"> 3.7</w:t>
      </w:r>
      <w:r w:rsidRPr="00CE7E23">
        <w:rPr>
          <w:rFonts w:eastAsia="Calibri"/>
          <w:sz w:val="28"/>
          <w:szCs w:val="28"/>
          <w:lang w:eastAsia="en-US"/>
        </w:rPr>
        <w:t xml:space="preserve"> Администрация и управление и ПН </w:t>
      </w:r>
      <w:r w:rsidR="004F7B97">
        <w:rPr>
          <w:rFonts w:eastAsia="Calibri"/>
          <w:sz w:val="28"/>
          <w:szCs w:val="28"/>
          <w:lang w:eastAsia="en-US"/>
        </w:rPr>
        <w:t xml:space="preserve">5.6 </w:t>
      </w:r>
      <w:r w:rsidRPr="00CE7E23">
        <w:rPr>
          <w:rFonts w:eastAsia="Calibri"/>
          <w:sz w:val="28"/>
          <w:szCs w:val="28"/>
          <w:lang w:eastAsia="en-US"/>
        </w:rPr>
        <w:t xml:space="preserve">Материали и материалознание, </w:t>
      </w:r>
      <w:r w:rsidR="004F7B97">
        <w:rPr>
          <w:rFonts w:eastAsia="Calibri"/>
          <w:sz w:val="28"/>
          <w:szCs w:val="28"/>
          <w:lang w:eastAsia="en-US"/>
        </w:rPr>
        <w:t>з</w:t>
      </w:r>
      <w:r w:rsidRPr="00CE7E23">
        <w:rPr>
          <w:rFonts w:eastAsia="Calibri"/>
          <w:sz w:val="28"/>
          <w:szCs w:val="28"/>
          <w:lang w:eastAsia="en-US"/>
        </w:rPr>
        <w:t>адочн</w:t>
      </w:r>
      <w:r w:rsidR="004F7B97">
        <w:rPr>
          <w:rFonts w:eastAsia="Calibri"/>
          <w:sz w:val="28"/>
          <w:szCs w:val="28"/>
          <w:lang w:eastAsia="en-US"/>
        </w:rPr>
        <w:t>а форма на</w:t>
      </w:r>
      <w:r w:rsidRPr="00CE7E23">
        <w:rPr>
          <w:rFonts w:eastAsia="Calibri"/>
          <w:sz w:val="28"/>
          <w:szCs w:val="28"/>
          <w:lang w:eastAsia="en-US"/>
        </w:rPr>
        <w:t xml:space="preserve"> обучение за учебната 2026-2027 г</w:t>
      </w:r>
      <w:r>
        <w:rPr>
          <w:rFonts w:eastAsia="Calibri"/>
          <w:sz w:val="28"/>
          <w:szCs w:val="28"/>
          <w:lang w:eastAsia="en-US"/>
        </w:rPr>
        <w:t>одина /Материалът е приложен към Протокола/</w:t>
      </w:r>
      <w:r w:rsidRPr="00CE7E23">
        <w:rPr>
          <w:rFonts w:eastAsia="Calibri"/>
          <w:sz w:val="28"/>
          <w:szCs w:val="28"/>
          <w:lang w:eastAsia="en-US"/>
        </w:rPr>
        <w:t>.</w:t>
      </w:r>
    </w:p>
    <w:p w14:paraId="471E8263" w14:textId="36B8DA93" w:rsidR="00CE7E23" w:rsidRPr="00CE7E23" w:rsidRDefault="00CE7E23" w:rsidP="00CE7E23">
      <w:pPr>
        <w:pStyle w:val="ListParagraph"/>
        <w:ind w:left="0" w:firstLine="567"/>
        <w:jc w:val="both"/>
        <w:rPr>
          <w:rFonts w:ascii="Times New Roman CYR" w:hAnsi="Times New Roman CYR"/>
          <w:bCs/>
          <w:iCs/>
          <w:sz w:val="28"/>
          <w:szCs w:val="28"/>
        </w:rPr>
      </w:pPr>
      <w:r>
        <w:rPr>
          <w:rStyle w:val="hps"/>
          <w:iCs/>
          <w:sz w:val="28"/>
          <w:szCs w:val="28"/>
        </w:rPr>
        <w:t xml:space="preserve">Решение 7. </w:t>
      </w:r>
      <w:r w:rsidRPr="00CE7E23">
        <w:rPr>
          <w:rFonts w:ascii="Times New Roman CYR" w:hAnsi="Times New Roman CYR"/>
          <w:bCs/>
          <w:iCs/>
          <w:sz w:val="28"/>
          <w:szCs w:val="28"/>
        </w:rPr>
        <w:t>Академичният съвет приема да бъдат обединени профилиращите катедри „Машиностроителна техника и технологии“ и „Индустриален дизайн и текстилна техника“ като профилираща катедра „Индустриални технологии и дизайн“.</w:t>
      </w:r>
    </w:p>
    <w:p w14:paraId="787CF50A" w14:textId="2EDEE5EB" w:rsidR="00CE7E23" w:rsidRPr="00CE7E23" w:rsidRDefault="00CE7E23" w:rsidP="00CE7E23">
      <w:pPr>
        <w:tabs>
          <w:tab w:val="left" w:pos="90"/>
        </w:tabs>
        <w:spacing w:before="120"/>
        <w:ind w:firstLine="720"/>
        <w:jc w:val="both"/>
        <w:rPr>
          <w:rFonts w:ascii="Times New Roman CYR" w:hAnsi="Times New Roman CYR"/>
          <w:bCs/>
          <w:iCs/>
          <w:sz w:val="28"/>
          <w:szCs w:val="28"/>
        </w:rPr>
      </w:pPr>
      <w:r>
        <w:rPr>
          <w:rFonts w:ascii="Times New Roman CYR" w:hAnsi="Times New Roman CYR"/>
          <w:bCs/>
          <w:iCs/>
          <w:sz w:val="28"/>
          <w:szCs w:val="28"/>
          <w:lang w:val="ru-RU"/>
        </w:rPr>
        <w:t>Решение 7.1.</w:t>
      </w:r>
      <w:r w:rsidRPr="00CE7E23">
        <w:rPr>
          <w:rFonts w:ascii="Times New Roman CYR" w:hAnsi="Times New Roman CYR"/>
          <w:bCs/>
          <w:iCs/>
          <w:sz w:val="28"/>
          <w:szCs w:val="28"/>
        </w:rPr>
        <w:t xml:space="preserve"> Академичният съвет приема катедра „Индустриални технологии и дизайн“ да бъде профилираща за следните специалности:</w:t>
      </w:r>
    </w:p>
    <w:p w14:paraId="6CD1821B" w14:textId="77777777" w:rsidR="00CE7E23" w:rsidRPr="00CE7E23" w:rsidRDefault="00CE7E23" w:rsidP="00CE7E23">
      <w:pPr>
        <w:tabs>
          <w:tab w:val="left" w:pos="90"/>
        </w:tabs>
        <w:spacing w:before="80"/>
        <w:ind w:firstLine="720"/>
        <w:jc w:val="both"/>
        <w:rPr>
          <w:rFonts w:ascii="Times New Roman CYR" w:hAnsi="Times New Roman CYR"/>
          <w:b/>
          <w:iCs/>
          <w:sz w:val="28"/>
          <w:szCs w:val="28"/>
        </w:rPr>
      </w:pPr>
      <w:r w:rsidRPr="00CE7E23">
        <w:rPr>
          <w:rFonts w:ascii="Times New Roman CYR" w:hAnsi="Times New Roman CYR"/>
          <w:b/>
          <w:iCs/>
          <w:sz w:val="28"/>
          <w:szCs w:val="28"/>
        </w:rPr>
        <w:t>ОКС „бакалавър“:</w:t>
      </w:r>
    </w:p>
    <w:p w14:paraId="3C794137" w14:textId="443B794B" w:rsidR="00CE7E23" w:rsidRPr="00CE7E23" w:rsidRDefault="00CE7E23" w:rsidP="00CE7E23">
      <w:pPr>
        <w:tabs>
          <w:tab w:val="left" w:pos="90"/>
        </w:tabs>
        <w:ind w:firstLine="720"/>
        <w:jc w:val="both"/>
        <w:rPr>
          <w:rFonts w:ascii="Times New Roman CYR" w:hAnsi="Times New Roman CYR"/>
          <w:bCs/>
          <w:iCs/>
          <w:sz w:val="28"/>
          <w:szCs w:val="28"/>
        </w:rPr>
      </w:pPr>
      <w:r w:rsidRPr="00CE7E23">
        <w:rPr>
          <w:rFonts w:ascii="Times New Roman CYR" w:hAnsi="Times New Roman CYR"/>
          <w:bCs/>
          <w:iCs/>
          <w:sz w:val="28"/>
          <w:szCs w:val="28"/>
        </w:rPr>
        <w:t>- „Компютърен дизайн“, редовна форма обучение, ПН 5.13 Общо инженерство</w:t>
      </w:r>
      <w:r w:rsidR="004F7B97">
        <w:rPr>
          <w:rFonts w:ascii="Times New Roman CYR" w:hAnsi="Times New Roman CYR"/>
          <w:bCs/>
          <w:iCs/>
          <w:sz w:val="28"/>
          <w:szCs w:val="28"/>
        </w:rPr>
        <w:t>;</w:t>
      </w:r>
    </w:p>
    <w:p w14:paraId="12C7BB1E" w14:textId="38A907E4" w:rsidR="00CE7E23" w:rsidRPr="00CE7E23" w:rsidRDefault="00CE7E23" w:rsidP="00CE7E23">
      <w:pPr>
        <w:tabs>
          <w:tab w:val="left" w:pos="90"/>
        </w:tabs>
        <w:ind w:firstLine="720"/>
        <w:jc w:val="both"/>
        <w:rPr>
          <w:rFonts w:ascii="Times New Roman CYR" w:hAnsi="Times New Roman CYR"/>
          <w:bCs/>
          <w:iCs/>
          <w:sz w:val="28"/>
          <w:szCs w:val="28"/>
        </w:rPr>
      </w:pPr>
      <w:r w:rsidRPr="00CE7E23">
        <w:rPr>
          <w:rFonts w:ascii="Times New Roman CYR" w:hAnsi="Times New Roman CYR"/>
          <w:bCs/>
          <w:iCs/>
          <w:sz w:val="28"/>
          <w:szCs w:val="28"/>
        </w:rPr>
        <w:lastRenderedPageBreak/>
        <w:t>- „Дизайн, техника и технологии в текстила“, редовна и задочна форма обучение, ПН 5.1 Машинно инженерство</w:t>
      </w:r>
      <w:r w:rsidR="004F7B97">
        <w:rPr>
          <w:rFonts w:ascii="Times New Roman CYR" w:hAnsi="Times New Roman CYR"/>
          <w:bCs/>
          <w:iCs/>
          <w:sz w:val="28"/>
          <w:szCs w:val="28"/>
        </w:rPr>
        <w:t>;</w:t>
      </w:r>
    </w:p>
    <w:p w14:paraId="1362231A" w14:textId="47A080E8" w:rsidR="00CE7E23" w:rsidRPr="00CE7E23" w:rsidRDefault="00CE7E23" w:rsidP="00CE7E23">
      <w:pPr>
        <w:tabs>
          <w:tab w:val="left" w:pos="90"/>
        </w:tabs>
        <w:ind w:firstLine="720"/>
        <w:jc w:val="both"/>
        <w:rPr>
          <w:rFonts w:ascii="Times New Roman CYR" w:hAnsi="Times New Roman CYR"/>
          <w:bCs/>
          <w:iCs/>
          <w:sz w:val="28"/>
          <w:szCs w:val="28"/>
        </w:rPr>
      </w:pPr>
      <w:r w:rsidRPr="00CE7E23">
        <w:rPr>
          <w:rFonts w:ascii="Times New Roman CYR" w:hAnsi="Times New Roman CYR"/>
          <w:bCs/>
          <w:iCs/>
          <w:sz w:val="28"/>
          <w:szCs w:val="28"/>
        </w:rPr>
        <w:t>- „Компютърни технологии в машиностроенето“, редовна и задочна форма обучение, ПН 5.1 Машинно инженерство</w:t>
      </w:r>
      <w:r w:rsidR="004F7B97">
        <w:rPr>
          <w:rFonts w:ascii="Times New Roman CYR" w:hAnsi="Times New Roman CYR"/>
          <w:bCs/>
          <w:iCs/>
          <w:sz w:val="28"/>
          <w:szCs w:val="28"/>
        </w:rPr>
        <w:t>.</w:t>
      </w:r>
    </w:p>
    <w:p w14:paraId="36E94E93" w14:textId="77777777" w:rsidR="00CE7E23" w:rsidRPr="00CE7E23" w:rsidRDefault="00CE7E23" w:rsidP="00CE7E23">
      <w:pPr>
        <w:tabs>
          <w:tab w:val="left" w:pos="90"/>
        </w:tabs>
        <w:spacing w:before="80"/>
        <w:ind w:firstLine="720"/>
        <w:jc w:val="both"/>
        <w:rPr>
          <w:rFonts w:ascii="Times New Roman CYR" w:hAnsi="Times New Roman CYR"/>
          <w:b/>
          <w:iCs/>
          <w:sz w:val="28"/>
          <w:szCs w:val="28"/>
        </w:rPr>
      </w:pPr>
      <w:r w:rsidRPr="00CE7E23">
        <w:rPr>
          <w:rFonts w:ascii="Times New Roman CYR" w:hAnsi="Times New Roman CYR"/>
          <w:b/>
          <w:iCs/>
          <w:sz w:val="28"/>
          <w:szCs w:val="28"/>
        </w:rPr>
        <w:t>ОКС „магистър“:</w:t>
      </w:r>
    </w:p>
    <w:p w14:paraId="2F7824BC" w14:textId="737E1E44" w:rsidR="00CE7E23" w:rsidRPr="00CE7E23" w:rsidRDefault="00CE7E23" w:rsidP="00CE7E23">
      <w:pPr>
        <w:tabs>
          <w:tab w:val="left" w:pos="90"/>
        </w:tabs>
        <w:ind w:firstLine="720"/>
        <w:jc w:val="both"/>
        <w:rPr>
          <w:rFonts w:ascii="Times New Roman CYR" w:hAnsi="Times New Roman CYR"/>
          <w:bCs/>
          <w:iCs/>
          <w:sz w:val="28"/>
          <w:szCs w:val="28"/>
        </w:rPr>
      </w:pPr>
      <w:r w:rsidRPr="00CE7E23">
        <w:rPr>
          <w:rFonts w:ascii="Times New Roman CYR" w:hAnsi="Times New Roman CYR"/>
          <w:bCs/>
          <w:iCs/>
          <w:sz w:val="28"/>
          <w:szCs w:val="28"/>
        </w:rPr>
        <w:t>- „Компютърен дизайн в индустрията“,  редовна</w:t>
      </w:r>
      <w:r w:rsidRPr="00CE7E23">
        <w:rPr>
          <w:iCs/>
          <w:sz w:val="28"/>
          <w:szCs w:val="28"/>
          <w:lang w:val="ru-RU"/>
        </w:rPr>
        <w:t xml:space="preserve"> </w:t>
      </w:r>
      <w:r w:rsidRPr="00CE7E23">
        <w:rPr>
          <w:rFonts w:ascii="Times New Roman CYR" w:hAnsi="Times New Roman CYR"/>
          <w:bCs/>
          <w:iCs/>
          <w:sz w:val="28"/>
          <w:szCs w:val="28"/>
        </w:rPr>
        <w:t>и задочна форма обучение, ПН 5.13 Общо инженерство</w:t>
      </w:r>
      <w:r w:rsidR="004F7B97">
        <w:rPr>
          <w:rFonts w:ascii="Times New Roman CYR" w:hAnsi="Times New Roman CYR"/>
          <w:bCs/>
          <w:iCs/>
          <w:sz w:val="28"/>
          <w:szCs w:val="28"/>
        </w:rPr>
        <w:t>;</w:t>
      </w:r>
    </w:p>
    <w:p w14:paraId="2F261724" w14:textId="485C1CAD" w:rsidR="00CE7E23" w:rsidRPr="00CE7E23" w:rsidRDefault="00CE7E23" w:rsidP="00CE7E23">
      <w:pPr>
        <w:tabs>
          <w:tab w:val="left" w:pos="90"/>
        </w:tabs>
        <w:ind w:firstLine="720"/>
        <w:jc w:val="both"/>
        <w:rPr>
          <w:rFonts w:ascii="Times New Roman CYR" w:hAnsi="Times New Roman CYR"/>
          <w:bCs/>
          <w:iCs/>
          <w:sz w:val="28"/>
          <w:szCs w:val="28"/>
        </w:rPr>
      </w:pPr>
      <w:r w:rsidRPr="00CE7E23">
        <w:rPr>
          <w:rFonts w:ascii="Times New Roman CYR" w:hAnsi="Times New Roman CYR"/>
          <w:bCs/>
          <w:iCs/>
          <w:sz w:val="28"/>
          <w:szCs w:val="28"/>
        </w:rPr>
        <w:t>- „Текстилна техника и технологии“, редовна и задочна форма обучение, ПН 5.1 Машинно инженерство</w:t>
      </w:r>
      <w:r w:rsidR="004F7B97">
        <w:rPr>
          <w:rFonts w:ascii="Times New Roman CYR" w:hAnsi="Times New Roman CYR"/>
          <w:bCs/>
          <w:iCs/>
          <w:sz w:val="28"/>
          <w:szCs w:val="28"/>
        </w:rPr>
        <w:t>;</w:t>
      </w:r>
    </w:p>
    <w:p w14:paraId="6352878F" w14:textId="10C4EA00" w:rsidR="00CE7E23" w:rsidRPr="00CE7E23" w:rsidRDefault="00CE7E23" w:rsidP="00CE7E23">
      <w:pPr>
        <w:tabs>
          <w:tab w:val="left" w:pos="90"/>
        </w:tabs>
        <w:ind w:firstLine="720"/>
        <w:jc w:val="both"/>
        <w:rPr>
          <w:rFonts w:ascii="Times New Roman CYR" w:hAnsi="Times New Roman CYR"/>
          <w:bCs/>
          <w:iCs/>
          <w:sz w:val="28"/>
          <w:szCs w:val="28"/>
        </w:rPr>
      </w:pPr>
      <w:r w:rsidRPr="00CE7E23">
        <w:rPr>
          <w:rFonts w:ascii="Times New Roman CYR" w:hAnsi="Times New Roman CYR"/>
          <w:bCs/>
          <w:iCs/>
          <w:sz w:val="28"/>
          <w:szCs w:val="28"/>
        </w:rPr>
        <w:t>- „Компютърни технологии в машиностроенето“, редовна и задочна форма обучение, ПН 5.1 Машинно инженерство</w:t>
      </w:r>
      <w:r w:rsidR="004F7B97">
        <w:rPr>
          <w:rFonts w:ascii="Times New Roman CYR" w:hAnsi="Times New Roman CYR"/>
          <w:bCs/>
          <w:iCs/>
          <w:sz w:val="28"/>
          <w:szCs w:val="28"/>
        </w:rPr>
        <w:t>.</w:t>
      </w:r>
    </w:p>
    <w:p w14:paraId="70275DBA" w14:textId="736ED302" w:rsidR="00CE7E23" w:rsidRPr="00CE7E23" w:rsidRDefault="00CE7E23" w:rsidP="00CE7E23">
      <w:pPr>
        <w:tabs>
          <w:tab w:val="left" w:pos="90"/>
        </w:tabs>
        <w:spacing w:before="120"/>
        <w:ind w:firstLine="720"/>
        <w:jc w:val="both"/>
        <w:rPr>
          <w:rFonts w:ascii="Times New Roman CYR" w:hAnsi="Times New Roman CYR"/>
          <w:bCs/>
          <w:iCs/>
          <w:sz w:val="28"/>
          <w:szCs w:val="28"/>
        </w:rPr>
      </w:pPr>
      <w:r>
        <w:rPr>
          <w:rFonts w:ascii="Times New Roman CYR" w:hAnsi="Times New Roman CYR"/>
          <w:bCs/>
          <w:iCs/>
          <w:sz w:val="28"/>
          <w:szCs w:val="28"/>
          <w:lang w:val="ru-RU"/>
        </w:rPr>
        <w:t>Решение 7.2.</w:t>
      </w:r>
      <w:r w:rsidRPr="00CE7E23">
        <w:rPr>
          <w:rFonts w:ascii="Times New Roman CYR" w:hAnsi="Times New Roman CYR"/>
          <w:bCs/>
          <w:iCs/>
          <w:sz w:val="28"/>
          <w:szCs w:val="28"/>
        </w:rPr>
        <w:t xml:space="preserve"> Академичният съвет приема катедра „Индустриални технологии и дизайн“ да бъде обучаваща за следните докторски програми:</w:t>
      </w:r>
    </w:p>
    <w:p w14:paraId="31438E2D" w14:textId="6D51AA9C" w:rsidR="00CE7E23" w:rsidRPr="00CE7E23" w:rsidRDefault="00CE7E23" w:rsidP="00CE7E23">
      <w:pPr>
        <w:tabs>
          <w:tab w:val="left" w:pos="90"/>
        </w:tabs>
        <w:ind w:firstLine="720"/>
        <w:jc w:val="both"/>
        <w:rPr>
          <w:rFonts w:ascii="Times New Roman CYR" w:hAnsi="Times New Roman CYR"/>
          <w:bCs/>
          <w:iCs/>
          <w:sz w:val="28"/>
          <w:szCs w:val="28"/>
        </w:rPr>
      </w:pPr>
      <w:r w:rsidRPr="00CE7E23">
        <w:rPr>
          <w:rFonts w:ascii="Times New Roman CYR" w:hAnsi="Times New Roman CYR"/>
          <w:bCs/>
          <w:iCs/>
          <w:sz w:val="28"/>
          <w:szCs w:val="28"/>
        </w:rPr>
        <w:t>- „Машини и съоръжения за леката промишленост“</w:t>
      </w:r>
      <w:r w:rsidR="004F7B97">
        <w:rPr>
          <w:rFonts w:ascii="Times New Roman CYR" w:hAnsi="Times New Roman CYR"/>
          <w:bCs/>
          <w:iCs/>
          <w:sz w:val="28"/>
          <w:szCs w:val="28"/>
        </w:rPr>
        <w:t>;</w:t>
      </w:r>
    </w:p>
    <w:p w14:paraId="07B21384" w14:textId="710B0DBE" w:rsidR="00CE7E23" w:rsidRPr="00CE7E23" w:rsidRDefault="00CE7E23" w:rsidP="00CE7E23">
      <w:pPr>
        <w:tabs>
          <w:tab w:val="left" w:pos="90"/>
        </w:tabs>
        <w:ind w:firstLine="720"/>
        <w:jc w:val="both"/>
        <w:rPr>
          <w:rFonts w:ascii="Times New Roman CYR" w:hAnsi="Times New Roman CYR"/>
          <w:bCs/>
          <w:iCs/>
          <w:sz w:val="28"/>
          <w:szCs w:val="28"/>
        </w:rPr>
      </w:pPr>
      <w:r w:rsidRPr="00CE7E23">
        <w:rPr>
          <w:rFonts w:ascii="Times New Roman CYR" w:hAnsi="Times New Roman CYR"/>
          <w:bCs/>
          <w:iCs/>
          <w:sz w:val="28"/>
          <w:szCs w:val="28"/>
        </w:rPr>
        <w:t>- „Металорежещи машини и системи“</w:t>
      </w:r>
      <w:r w:rsidR="004F7B97">
        <w:rPr>
          <w:rFonts w:ascii="Times New Roman CYR" w:hAnsi="Times New Roman CYR"/>
          <w:bCs/>
          <w:iCs/>
          <w:sz w:val="28"/>
          <w:szCs w:val="28"/>
        </w:rPr>
        <w:t>;</w:t>
      </w:r>
    </w:p>
    <w:p w14:paraId="55A36726" w14:textId="501B2197" w:rsidR="00CE7E23" w:rsidRPr="00CE7E23" w:rsidRDefault="00CE7E23" w:rsidP="00CE7E23">
      <w:pPr>
        <w:tabs>
          <w:tab w:val="left" w:pos="90"/>
        </w:tabs>
        <w:ind w:firstLine="720"/>
        <w:jc w:val="both"/>
        <w:rPr>
          <w:rFonts w:ascii="Times New Roman CYR" w:hAnsi="Times New Roman CYR"/>
          <w:bCs/>
          <w:iCs/>
          <w:sz w:val="28"/>
          <w:szCs w:val="28"/>
        </w:rPr>
      </w:pPr>
      <w:r w:rsidRPr="00CE7E23">
        <w:rPr>
          <w:rFonts w:ascii="Times New Roman CYR" w:hAnsi="Times New Roman CYR"/>
          <w:bCs/>
          <w:iCs/>
          <w:sz w:val="28"/>
          <w:szCs w:val="28"/>
        </w:rPr>
        <w:t>- „Рязане на материалите и режещи инструменти“</w:t>
      </w:r>
      <w:r w:rsidR="004F7B97">
        <w:rPr>
          <w:rFonts w:ascii="Times New Roman CYR" w:hAnsi="Times New Roman CYR"/>
          <w:bCs/>
          <w:iCs/>
          <w:sz w:val="28"/>
          <w:szCs w:val="28"/>
        </w:rPr>
        <w:t>;</w:t>
      </w:r>
    </w:p>
    <w:p w14:paraId="78B8FF7B" w14:textId="3BE48987" w:rsidR="00CE7E23" w:rsidRPr="00CE7E23" w:rsidRDefault="00CE7E23" w:rsidP="00CE7E23">
      <w:pPr>
        <w:tabs>
          <w:tab w:val="left" w:pos="90"/>
        </w:tabs>
        <w:ind w:firstLine="720"/>
        <w:jc w:val="both"/>
        <w:rPr>
          <w:rFonts w:ascii="Times New Roman CYR" w:hAnsi="Times New Roman CYR"/>
          <w:bCs/>
          <w:iCs/>
          <w:sz w:val="28"/>
          <w:szCs w:val="28"/>
        </w:rPr>
      </w:pPr>
      <w:r w:rsidRPr="00CE7E23">
        <w:rPr>
          <w:rFonts w:ascii="Times New Roman CYR" w:hAnsi="Times New Roman CYR"/>
          <w:bCs/>
          <w:iCs/>
          <w:sz w:val="28"/>
          <w:szCs w:val="28"/>
        </w:rPr>
        <w:t>- „Технология на текстилните материали“</w:t>
      </w:r>
      <w:r w:rsidR="004F7B97">
        <w:rPr>
          <w:rFonts w:ascii="Times New Roman CYR" w:hAnsi="Times New Roman CYR"/>
          <w:bCs/>
          <w:iCs/>
          <w:sz w:val="28"/>
          <w:szCs w:val="28"/>
        </w:rPr>
        <w:t>;</w:t>
      </w:r>
    </w:p>
    <w:p w14:paraId="6C2E1A5A" w14:textId="497CDA8E" w:rsidR="00CE7E23" w:rsidRPr="00CE7E23" w:rsidRDefault="00CE7E23" w:rsidP="00CE7E23">
      <w:pPr>
        <w:tabs>
          <w:tab w:val="left" w:pos="90"/>
        </w:tabs>
        <w:ind w:firstLine="720"/>
        <w:jc w:val="both"/>
        <w:rPr>
          <w:rStyle w:val="hps"/>
          <w:rFonts w:eastAsiaTheme="majorEastAsia"/>
          <w:b/>
          <w:iCs/>
          <w:sz w:val="28"/>
          <w:szCs w:val="28"/>
        </w:rPr>
      </w:pPr>
      <w:r w:rsidRPr="00CE7E23">
        <w:rPr>
          <w:rFonts w:ascii="Times New Roman CYR" w:hAnsi="Times New Roman CYR"/>
          <w:bCs/>
          <w:iCs/>
          <w:sz w:val="28"/>
          <w:szCs w:val="28"/>
        </w:rPr>
        <w:t>- „Технология на машиностроенето“</w:t>
      </w:r>
      <w:r w:rsidR="004F7B97">
        <w:rPr>
          <w:rFonts w:ascii="Times New Roman CYR" w:hAnsi="Times New Roman CYR"/>
          <w:bCs/>
          <w:iCs/>
          <w:sz w:val="28"/>
          <w:szCs w:val="28"/>
        </w:rPr>
        <w:t>.</w:t>
      </w:r>
      <w:r w:rsidRPr="00CE7E23">
        <w:rPr>
          <w:rStyle w:val="hps"/>
          <w:rFonts w:eastAsiaTheme="majorEastAsia"/>
          <w:b/>
          <w:iCs/>
          <w:sz w:val="28"/>
          <w:szCs w:val="28"/>
        </w:rPr>
        <w:tab/>
      </w:r>
    </w:p>
    <w:p w14:paraId="663AF3B3" w14:textId="37A69240" w:rsidR="005B139B" w:rsidRDefault="00007337" w:rsidP="005B139B">
      <w:pPr>
        <w:tabs>
          <w:tab w:val="left" w:pos="90"/>
        </w:tabs>
        <w:spacing w:before="120"/>
        <w:ind w:firstLine="720"/>
        <w:jc w:val="both"/>
        <w:rPr>
          <w:bCs/>
          <w:iCs/>
          <w:sz w:val="28"/>
          <w:szCs w:val="28"/>
        </w:rPr>
      </w:pPr>
      <w:r>
        <w:rPr>
          <w:rStyle w:val="hps"/>
          <w:rFonts w:eastAsiaTheme="majorEastAsia"/>
          <w:iCs/>
          <w:sz w:val="28"/>
          <w:szCs w:val="28"/>
        </w:rPr>
        <w:t xml:space="preserve">Решение 8. </w:t>
      </w:r>
      <w:r w:rsidR="005B139B" w:rsidRPr="005B139B">
        <w:rPr>
          <w:bCs/>
          <w:iCs/>
          <w:spacing w:val="-2"/>
          <w:sz w:val="28"/>
          <w:szCs w:val="28"/>
        </w:rPr>
        <w:t xml:space="preserve">Академичният съвет приема изменение в структурата на Технически университет – Габрово, като в структурата на факултет “Машиностроене и </w:t>
      </w:r>
      <w:proofErr w:type="spellStart"/>
      <w:r w:rsidR="005B139B" w:rsidRPr="005B139B">
        <w:rPr>
          <w:bCs/>
          <w:iCs/>
          <w:spacing w:val="-2"/>
          <w:sz w:val="28"/>
          <w:szCs w:val="28"/>
        </w:rPr>
        <w:t>уредостроене</w:t>
      </w:r>
      <w:proofErr w:type="spellEnd"/>
      <w:r w:rsidR="005B139B" w:rsidRPr="005B139B">
        <w:rPr>
          <w:bCs/>
          <w:iCs/>
          <w:spacing w:val="-2"/>
          <w:sz w:val="28"/>
          <w:szCs w:val="28"/>
        </w:rPr>
        <w:t>” се включват</w:t>
      </w:r>
      <w:r w:rsidR="005B139B" w:rsidRPr="005B139B">
        <w:rPr>
          <w:bCs/>
          <w:iCs/>
          <w:sz w:val="28"/>
          <w:szCs w:val="28"/>
        </w:rPr>
        <w:t xml:space="preserve"> катедри</w:t>
      </w:r>
      <w:r w:rsidR="00AF1DAC">
        <w:rPr>
          <w:bCs/>
          <w:iCs/>
          <w:sz w:val="28"/>
          <w:szCs w:val="28"/>
        </w:rPr>
        <w:t xml:space="preserve"> </w:t>
      </w:r>
      <w:r w:rsidR="00AF1DAC" w:rsidRPr="005B139B">
        <w:rPr>
          <w:bCs/>
          <w:iCs/>
          <w:sz w:val="28"/>
          <w:szCs w:val="28"/>
        </w:rPr>
        <w:t>„Енергийна техника“</w:t>
      </w:r>
      <w:r w:rsidR="00AF1DAC">
        <w:rPr>
          <w:bCs/>
          <w:iCs/>
          <w:sz w:val="28"/>
          <w:szCs w:val="28"/>
        </w:rPr>
        <w:t>,</w:t>
      </w:r>
      <w:r w:rsidR="005B139B" w:rsidRPr="005B139B">
        <w:rPr>
          <w:bCs/>
          <w:iCs/>
          <w:sz w:val="28"/>
          <w:szCs w:val="28"/>
        </w:rPr>
        <w:t xml:space="preserve"> „Индустриални технологии и дизайн“, „Материалознание и механика на материалите“</w:t>
      </w:r>
      <w:r w:rsidR="00AF1DAC">
        <w:rPr>
          <w:bCs/>
          <w:iCs/>
          <w:sz w:val="28"/>
          <w:szCs w:val="28"/>
        </w:rPr>
        <w:t xml:space="preserve"> и</w:t>
      </w:r>
      <w:r w:rsidR="005B139B" w:rsidRPr="005B139B">
        <w:rPr>
          <w:bCs/>
          <w:iCs/>
          <w:sz w:val="28"/>
          <w:szCs w:val="28"/>
        </w:rPr>
        <w:t xml:space="preserve"> „Машиностроене и </w:t>
      </w:r>
      <w:proofErr w:type="spellStart"/>
      <w:r w:rsidR="005B139B" w:rsidRPr="005B139B">
        <w:rPr>
          <w:bCs/>
          <w:iCs/>
          <w:sz w:val="28"/>
          <w:szCs w:val="28"/>
        </w:rPr>
        <w:t>уредостроене</w:t>
      </w:r>
      <w:proofErr w:type="spellEnd"/>
      <w:r w:rsidR="005B139B" w:rsidRPr="005B139B">
        <w:rPr>
          <w:bCs/>
          <w:iCs/>
          <w:sz w:val="28"/>
          <w:szCs w:val="28"/>
        </w:rPr>
        <w:t>“, считано от 01.04.2026 г.</w:t>
      </w:r>
    </w:p>
    <w:p w14:paraId="5DC9F2F8" w14:textId="7D147599" w:rsidR="00AF1DAC" w:rsidRPr="00AF1DAC" w:rsidRDefault="00AF1DAC" w:rsidP="005B139B">
      <w:pPr>
        <w:tabs>
          <w:tab w:val="left" w:pos="90"/>
        </w:tabs>
        <w:spacing w:before="120"/>
        <w:ind w:firstLine="720"/>
        <w:jc w:val="both"/>
        <w:rPr>
          <w:bCs/>
          <w:iCs/>
          <w:sz w:val="28"/>
          <w:szCs w:val="28"/>
        </w:rPr>
      </w:pPr>
      <w:r w:rsidRPr="00AF1DAC">
        <w:rPr>
          <w:bCs/>
          <w:iCs/>
          <w:sz w:val="28"/>
          <w:szCs w:val="28"/>
        </w:rPr>
        <w:t>Решение 9.</w:t>
      </w:r>
      <w:r>
        <w:rPr>
          <w:bCs/>
          <w:iCs/>
          <w:sz w:val="28"/>
          <w:szCs w:val="28"/>
        </w:rPr>
        <w:t xml:space="preserve"> АС прекратява всички текущи </w:t>
      </w:r>
      <w:proofErr w:type="spellStart"/>
      <w:r>
        <w:rPr>
          <w:bCs/>
          <w:iCs/>
          <w:sz w:val="28"/>
          <w:szCs w:val="28"/>
        </w:rPr>
        <w:t>неприключили</w:t>
      </w:r>
      <w:proofErr w:type="spellEnd"/>
      <w:r>
        <w:rPr>
          <w:bCs/>
          <w:iCs/>
          <w:sz w:val="28"/>
          <w:szCs w:val="28"/>
        </w:rPr>
        <w:t xml:space="preserve"> конкурси за заемане на академични длъжности в катедри МТТ и ИДТТ.</w:t>
      </w:r>
    </w:p>
    <w:p w14:paraId="69A3E5FF" w14:textId="7D246FAE" w:rsidR="00AF1546" w:rsidRPr="0015226D" w:rsidRDefault="00907FA7" w:rsidP="0015226D">
      <w:pPr>
        <w:rPr>
          <w:rFonts w:eastAsia="Calibri"/>
          <w:sz w:val="28"/>
          <w:szCs w:val="28"/>
          <w:lang w:eastAsia="en-US"/>
        </w:rPr>
      </w:pPr>
      <w:r w:rsidRPr="0015226D">
        <w:rPr>
          <w:rStyle w:val="hps"/>
          <w:rFonts w:eastAsiaTheme="majorEastAsia"/>
          <w:iCs/>
          <w:sz w:val="28"/>
          <w:szCs w:val="28"/>
        </w:rPr>
        <w:tab/>
      </w:r>
      <w:r w:rsidR="00007337" w:rsidRPr="0015226D">
        <w:rPr>
          <w:rStyle w:val="hps"/>
          <w:rFonts w:eastAsiaTheme="majorEastAsia"/>
          <w:iCs/>
          <w:sz w:val="28"/>
          <w:szCs w:val="28"/>
        </w:rPr>
        <w:t xml:space="preserve">Решение </w:t>
      </w:r>
      <w:r w:rsidR="00AF1DAC">
        <w:rPr>
          <w:rStyle w:val="hps"/>
          <w:rFonts w:eastAsiaTheme="majorEastAsia"/>
          <w:iCs/>
          <w:sz w:val="28"/>
          <w:szCs w:val="28"/>
        </w:rPr>
        <w:t>10</w:t>
      </w:r>
      <w:r w:rsidR="00007337" w:rsidRPr="0015226D">
        <w:rPr>
          <w:rStyle w:val="hps"/>
          <w:rFonts w:eastAsiaTheme="majorEastAsia"/>
          <w:iCs/>
          <w:sz w:val="28"/>
          <w:szCs w:val="28"/>
        </w:rPr>
        <w:t>.</w:t>
      </w:r>
      <w:r w:rsidR="00AF1546" w:rsidRPr="0015226D">
        <w:rPr>
          <w:rFonts w:eastAsia="Calibri"/>
          <w:sz w:val="28"/>
          <w:szCs w:val="28"/>
          <w:lang w:eastAsia="en-US"/>
        </w:rPr>
        <w:t xml:space="preserve"> АС приема направеното  предложение за съкращаване на една щатна бройка „Ръководител катедра“</w:t>
      </w:r>
      <w:r w:rsidR="0015226D">
        <w:rPr>
          <w:rFonts w:eastAsia="Calibri"/>
          <w:sz w:val="28"/>
          <w:szCs w:val="28"/>
          <w:lang w:eastAsia="en-US"/>
        </w:rPr>
        <w:t>.</w:t>
      </w:r>
    </w:p>
    <w:p w14:paraId="4FBB6524" w14:textId="3A1A773E" w:rsidR="00AF1546" w:rsidRPr="0015226D" w:rsidRDefault="00907FA7" w:rsidP="0015226D">
      <w:pPr>
        <w:jc w:val="both"/>
        <w:rPr>
          <w:rFonts w:eastAsia="Calibri"/>
          <w:sz w:val="28"/>
          <w:szCs w:val="28"/>
          <w:lang w:eastAsia="en-US"/>
        </w:rPr>
      </w:pPr>
      <w:r w:rsidRPr="0015226D">
        <w:rPr>
          <w:rFonts w:eastAsia="Calibri"/>
          <w:sz w:val="28"/>
          <w:szCs w:val="28"/>
          <w:lang w:eastAsia="en-US"/>
        </w:rPr>
        <w:tab/>
        <w:t xml:space="preserve">Решение </w:t>
      </w:r>
      <w:r w:rsidR="00AF1DAC">
        <w:rPr>
          <w:rFonts w:eastAsia="Calibri"/>
          <w:sz w:val="28"/>
          <w:szCs w:val="28"/>
          <w:lang w:eastAsia="en-US"/>
        </w:rPr>
        <w:t>10</w:t>
      </w:r>
      <w:r w:rsidRPr="0015226D">
        <w:rPr>
          <w:rFonts w:eastAsia="Calibri"/>
          <w:sz w:val="28"/>
          <w:szCs w:val="28"/>
          <w:lang w:eastAsia="en-US"/>
        </w:rPr>
        <w:t xml:space="preserve">.1. </w:t>
      </w:r>
      <w:r w:rsidR="00AF1DAC">
        <w:rPr>
          <w:rFonts w:eastAsia="Calibri"/>
          <w:sz w:val="28"/>
          <w:szCs w:val="28"/>
          <w:lang w:eastAsia="en-US"/>
        </w:rPr>
        <w:t>АС н</w:t>
      </w:r>
      <w:r w:rsidR="00AF1546" w:rsidRPr="0015226D">
        <w:rPr>
          <w:rFonts w:eastAsia="Calibri"/>
          <w:sz w:val="28"/>
          <w:szCs w:val="28"/>
          <w:lang w:eastAsia="en-US"/>
        </w:rPr>
        <w:t>е</w:t>
      </w:r>
      <w:r w:rsidR="00AF1DAC">
        <w:rPr>
          <w:rFonts w:eastAsia="Calibri"/>
          <w:sz w:val="28"/>
          <w:szCs w:val="28"/>
          <w:lang w:eastAsia="en-US"/>
        </w:rPr>
        <w:t xml:space="preserve"> </w:t>
      </w:r>
      <w:r w:rsidR="00AF1546" w:rsidRPr="0015226D">
        <w:rPr>
          <w:rFonts w:eastAsia="Calibri"/>
          <w:sz w:val="28"/>
          <w:szCs w:val="28"/>
          <w:lang w:eastAsia="en-US"/>
        </w:rPr>
        <w:t xml:space="preserve"> променя общата щатна численост в Технически университет – Габрово.</w:t>
      </w:r>
    </w:p>
    <w:p w14:paraId="16F6014C" w14:textId="08DA9C99" w:rsidR="0015226D" w:rsidRPr="0015226D" w:rsidRDefault="0015226D" w:rsidP="0015226D">
      <w:pPr>
        <w:jc w:val="both"/>
        <w:rPr>
          <w:rFonts w:eastAsia="Calibri"/>
          <w:sz w:val="28"/>
          <w:szCs w:val="28"/>
          <w:lang w:eastAsia="en-US"/>
        </w:rPr>
      </w:pPr>
      <w:r w:rsidRPr="0015226D">
        <w:rPr>
          <w:rFonts w:eastAsia="Calibri"/>
          <w:lang w:eastAsia="en-US"/>
        </w:rPr>
        <w:tab/>
      </w:r>
      <w:r w:rsidRPr="0015226D">
        <w:rPr>
          <w:rFonts w:eastAsia="Calibri"/>
          <w:sz w:val="28"/>
          <w:szCs w:val="28"/>
          <w:lang w:eastAsia="en-US"/>
        </w:rPr>
        <w:t>Решение 1</w:t>
      </w:r>
      <w:r w:rsidR="00AF1DAC">
        <w:rPr>
          <w:rFonts w:eastAsia="Calibri"/>
          <w:sz w:val="28"/>
          <w:szCs w:val="28"/>
          <w:lang w:eastAsia="en-US"/>
        </w:rPr>
        <w:t>1</w:t>
      </w:r>
      <w:r w:rsidRPr="0015226D">
        <w:rPr>
          <w:rFonts w:eastAsia="Calibri"/>
          <w:sz w:val="28"/>
          <w:szCs w:val="28"/>
          <w:lang w:eastAsia="en-US"/>
        </w:rPr>
        <w:t xml:space="preserve">. АС одобрява предложените цени на услуги, предоставяни от  Технически университет </w:t>
      </w:r>
      <w:r>
        <w:rPr>
          <w:rFonts w:eastAsia="Calibri"/>
          <w:sz w:val="28"/>
          <w:szCs w:val="28"/>
          <w:lang w:eastAsia="en-US"/>
        </w:rPr>
        <w:t>–</w:t>
      </w:r>
      <w:r w:rsidRPr="0015226D">
        <w:rPr>
          <w:rFonts w:eastAsia="Calibri"/>
          <w:sz w:val="28"/>
          <w:szCs w:val="28"/>
          <w:lang w:eastAsia="en-US"/>
        </w:rPr>
        <w:t xml:space="preserve"> Габрово</w:t>
      </w:r>
      <w:r>
        <w:rPr>
          <w:rFonts w:eastAsia="Calibri"/>
          <w:sz w:val="28"/>
          <w:szCs w:val="28"/>
          <w:lang w:eastAsia="en-US"/>
        </w:rPr>
        <w:t xml:space="preserve"> /Материалът е приложен към Протокола/.</w:t>
      </w:r>
    </w:p>
    <w:p w14:paraId="769C7821" w14:textId="2C964AAB" w:rsidR="0015226D" w:rsidRPr="0015226D" w:rsidRDefault="0015226D" w:rsidP="0015226D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Решение 1</w:t>
      </w:r>
      <w:r w:rsidR="00AF1DAC">
        <w:rPr>
          <w:rFonts w:eastAsia="Calibri"/>
          <w:sz w:val="28"/>
          <w:szCs w:val="28"/>
          <w:lang w:eastAsia="en-US"/>
        </w:rPr>
        <w:t>1</w:t>
      </w:r>
      <w:r>
        <w:rPr>
          <w:rFonts w:eastAsia="Calibri"/>
          <w:sz w:val="28"/>
          <w:szCs w:val="28"/>
          <w:lang w:eastAsia="en-US"/>
        </w:rPr>
        <w:t xml:space="preserve">.1. </w:t>
      </w:r>
      <w:r w:rsidRPr="0015226D">
        <w:rPr>
          <w:rFonts w:eastAsia="Calibri"/>
          <w:sz w:val="28"/>
          <w:szCs w:val="28"/>
          <w:lang w:eastAsia="en-US"/>
        </w:rPr>
        <w:t>Предложените  цени на услуги влизат в сила от 01.04.2026 г.</w:t>
      </w:r>
    </w:p>
    <w:p w14:paraId="6BB97AAE" w14:textId="55D8B6AF" w:rsidR="0015226D" w:rsidRPr="0015226D" w:rsidRDefault="0015226D" w:rsidP="0015226D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Решение 1</w:t>
      </w:r>
      <w:r w:rsidR="00AF1DAC">
        <w:rPr>
          <w:rFonts w:eastAsia="Calibri"/>
          <w:sz w:val="28"/>
          <w:szCs w:val="28"/>
          <w:lang w:eastAsia="en-US"/>
        </w:rPr>
        <w:t>1</w:t>
      </w:r>
      <w:r>
        <w:rPr>
          <w:rFonts w:eastAsia="Calibri"/>
          <w:sz w:val="28"/>
          <w:szCs w:val="28"/>
          <w:lang w:eastAsia="en-US"/>
        </w:rPr>
        <w:t xml:space="preserve">.2. </w:t>
      </w:r>
      <w:r w:rsidRPr="0015226D">
        <w:rPr>
          <w:rFonts w:eastAsia="Calibri"/>
          <w:sz w:val="28"/>
          <w:szCs w:val="28"/>
          <w:lang w:eastAsia="en-US"/>
        </w:rPr>
        <w:t>Възлага на Ректора на Технически университет – Габрово да издаде заповед за актуализиране на цените.</w:t>
      </w:r>
    </w:p>
    <w:p w14:paraId="1B026C88" w14:textId="74DEFE97" w:rsidR="0015226D" w:rsidRPr="0015226D" w:rsidRDefault="0015226D" w:rsidP="0015226D">
      <w:pPr>
        <w:tabs>
          <w:tab w:val="left" w:pos="90"/>
        </w:tabs>
        <w:spacing w:after="200" w:line="276" w:lineRule="auto"/>
        <w:jc w:val="both"/>
        <w:rPr>
          <w:rFonts w:eastAsia="Aptos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ab/>
      </w:r>
      <w:r>
        <w:rPr>
          <w:rFonts w:eastAsia="Calibri"/>
          <w:sz w:val="28"/>
          <w:szCs w:val="28"/>
          <w:lang w:eastAsia="en-US"/>
        </w:rPr>
        <w:tab/>
        <w:t>Решение 1</w:t>
      </w:r>
      <w:r w:rsidR="00AF1DAC">
        <w:rPr>
          <w:rFonts w:eastAsia="Calibri"/>
          <w:sz w:val="28"/>
          <w:szCs w:val="28"/>
          <w:lang w:eastAsia="en-US"/>
        </w:rPr>
        <w:t>2</w:t>
      </w:r>
      <w:r>
        <w:rPr>
          <w:rFonts w:eastAsia="Calibri"/>
          <w:sz w:val="28"/>
          <w:szCs w:val="28"/>
          <w:lang w:eastAsia="en-US"/>
        </w:rPr>
        <w:t>.</w:t>
      </w:r>
      <w:r w:rsidRPr="0015226D">
        <w:rPr>
          <w:rFonts w:eastAsia="Aptos"/>
          <w:sz w:val="28"/>
          <w:szCs w:val="28"/>
          <w:lang w:eastAsia="en-US"/>
        </w:rPr>
        <w:t xml:space="preserve">Технически университет-Габрово </w:t>
      </w:r>
      <w:r w:rsidRPr="0015226D">
        <w:rPr>
          <w:rFonts w:eastAsia="Calibri"/>
          <w:sz w:val="28"/>
          <w:szCs w:val="28"/>
          <w:lang w:val="ru-RU" w:eastAsia="en-US"/>
        </w:rPr>
        <w:t>номинира</w:t>
      </w:r>
      <w:r w:rsidRPr="0015226D">
        <w:rPr>
          <w:rFonts w:eastAsia="Calibri"/>
          <w:color w:val="FF0000"/>
          <w:sz w:val="28"/>
          <w:szCs w:val="28"/>
          <w:lang w:val="ru-RU" w:eastAsia="en-US"/>
        </w:rPr>
        <w:t xml:space="preserve"> </w:t>
      </w:r>
      <w:r w:rsidRPr="0015226D">
        <w:rPr>
          <w:rFonts w:eastAsia="Calibri"/>
          <w:sz w:val="28"/>
          <w:szCs w:val="28"/>
          <w:lang w:val="ru-RU" w:eastAsia="en-US"/>
        </w:rPr>
        <w:t>доц. д-р инж. Цветелин Кирилов Георгиев за член на Управителния съвет на БИС за периода 2026 - 2031 г.</w:t>
      </w:r>
    </w:p>
    <w:p w14:paraId="470A4B56" w14:textId="269C068B" w:rsidR="0015226D" w:rsidRPr="0015226D" w:rsidRDefault="0015226D" w:rsidP="0015226D">
      <w:pPr>
        <w:spacing w:after="200" w:line="276" w:lineRule="auto"/>
        <w:ind w:left="142" w:right="-99" w:firstLine="426"/>
        <w:jc w:val="both"/>
        <w:rPr>
          <w:rFonts w:eastAsia="Aptos"/>
          <w:sz w:val="28"/>
          <w:szCs w:val="28"/>
          <w:lang w:eastAsia="en-US"/>
        </w:rPr>
      </w:pPr>
      <w:r>
        <w:rPr>
          <w:rFonts w:eastAsia="Aptos"/>
          <w:sz w:val="28"/>
          <w:szCs w:val="28"/>
          <w:lang w:eastAsia="en-US"/>
        </w:rPr>
        <w:lastRenderedPageBreak/>
        <w:t>Решение 1</w:t>
      </w:r>
      <w:r w:rsidR="00AF1DAC">
        <w:rPr>
          <w:rFonts w:eastAsia="Aptos"/>
          <w:sz w:val="28"/>
          <w:szCs w:val="28"/>
          <w:lang w:eastAsia="en-US"/>
        </w:rPr>
        <w:t>2</w:t>
      </w:r>
      <w:r>
        <w:rPr>
          <w:rFonts w:eastAsia="Aptos"/>
          <w:sz w:val="28"/>
          <w:szCs w:val="28"/>
          <w:lang w:eastAsia="en-US"/>
        </w:rPr>
        <w:t>.1.</w:t>
      </w:r>
      <w:r w:rsidRPr="0015226D">
        <w:rPr>
          <w:rFonts w:eastAsia="Aptos"/>
          <w:sz w:val="28"/>
          <w:szCs w:val="28"/>
          <w:lang w:eastAsia="en-US"/>
        </w:rPr>
        <w:t xml:space="preserve"> О</w:t>
      </w:r>
      <w:r w:rsidRPr="0015226D">
        <w:rPr>
          <w:rFonts w:eastAsia="Calibri"/>
          <w:sz w:val="28"/>
          <w:szCs w:val="28"/>
          <w:lang w:val="ru-RU" w:eastAsia="en-US"/>
        </w:rPr>
        <w:t>пределя, о</w:t>
      </w:r>
      <w:proofErr w:type="spellStart"/>
      <w:r w:rsidRPr="0015226D">
        <w:rPr>
          <w:rFonts w:eastAsia="Calibri"/>
          <w:sz w:val="28"/>
          <w:szCs w:val="28"/>
          <w:lang w:eastAsia="en-US"/>
        </w:rPr>
        <w:t>властява</w:t>
      </w:r>
      <w:proofErr w:type="spellEnd"/>
      <w:r w:rsidRPr="0015226D">
        <w:rPr>
          <w:rFonts w:eastAsia="Calibri"/>
          <w:sz w:val="28"/>
          <w:szCs w:val="28"/>
          <w:lang w:eastAsia="en-US"/>
        </w:rPr>
        <w:t xml:space="preserve"> и </w:t>
      </w:r>
      <w:r w:rsidRPr="0015226D">
        <w:rPr>
          <w:rFonts w:eastAsia="Aptos"/>
          <w:sz w:val="28"/>
          <w:szCs w:val="28"/>
          <w:lang w:eastAsia="en-US"/>
        </w:rPr>
        <w:t xml:space="preserve">упълномощава </w:t>
      </w:r>
      <w:r w:rsidRPr="0015226D">
        <w:rPr>
          <w:rFonts w:eastAsia="Calibri"/>
          <w:sz w:val="28"/>
          <w:szCs w:val="28"/>
          <w:lang w:val="ru-RU" w:eastAsia="en-US"/>
        </w:rPr>
        <w:t xml:space="preserve">за представител на Техническия университет – </w:t>
      </w:r>
      <w:r w:rsidRPr="0015226D">
        <w:rPr>
          <w:rFonts w:eastAsia="Calibri"/>
          <w:sz w:val="28"/>
          <w:szCs w:val="28"/>
          <w:lang w:eastAsia="en-US"/>
        </w:rPr>
        <w:t>Габрово</w:t>
      </w:r>
      <w:r w:rsidRPr="0015226D">
        <w:rPr>
          <w:rFonts w:eastAsia="Calibri"/>
          <w:sz w:val="28"/>
          <w:szCs w:val="28"/>
          <w:lang w:val="ru-RU" w:eastAsia="en-US"/>
        </w:rPr>
        <w:t xml:space="preserve"> в Управителния съвет на Българския институт за стандартизация (БИС) – София,</w:t>
      </w:r>
      <w:r w:rsidRPr="0015226D">
        <w:rPr>
          <w:sz w:val="28"/>
          <w:szCs w:val="28"/>
          <w:lang w:eastAsia="en-US"/>
        </w:rPr>
        <w:t xml:space="preserve"> </w:t>
      </w:r>
      <w:r w:rsidRPr="0015226D">
        <w:rPr>
          <w:rFonts w:eastAsia="Calibri"/>
          <w:sz w:val="28"/>
          <w:szCs w:val="28"/>
          <w:lang w:val="ru-RU" w:eastAsia="en-US"/>
        </w:rPr>
        <w:t>доц. д-р инж. Цветелин Кирилов Георгиев.</w:t>
      </w:r>
    </w:p>
    <w:p w14:paraId="70F90957" w14:textId="6FBCD08F" w:rsidR="0015226D" w:rsidRPr="0015226D" w:rsidRDefault="0015226D" w:rsidP="0015226D">
      <w:pPr>
        <w:tabs>
          <w:tab w:val="left" w:pos="1134"/>
        </w:tabs>
        <w:ind w:left="142" w:right="-99"/>
        <w:jc w:val="both"/>
        <w:rPr>
          <w:sz w:val="28"/>
          <w:szCs w:val="28"/>
          <w:lang w:eastAsia="en-US"/>
        </w:rPr>
      </w:pPr>
      <w:r w:rsidRPr="0015226D">
        <w:rPr>
          <w:rFonts w:eastAsia="Aptos"/>
          <w:sz w:val="28"/>
          <w:szCs w:val="28"/>
          <w:lang w:eastAsia="en-US"/>
        </w:rPr>
        <w:t>Приложени</w:t>
      </w:r>
      <w:r w:rsidR="00AF1DAC">
        <w:rPr>
          <w:rFonts w:eastAsia="Aptos"/>
          <w:sz w:val="28"/>
          <w:szCs w:val="28"/>
          <w:lang w:eastAsia="en-US"/>
        </w:rPr>
        <w:t>е</w:t>
      </w:r>
      <w:r w:rsidRPr="0015226D">
        <w:rPr>
          <w:rFonts w:eastAsia="Aptos"/>
          <w:sz w:val="28"/>
          <w:szCs w:val="28"/>
          <w:lang w:eastAsia="en-US"/>
        </w:rPr>
        <w:t xml:space="preserve">: Професионална автобиография на </w:t>
      </w:r>
      <w:r w:rsidRPr="0015226D">
        <w:rPr>
          <w:rFonts w:eastAsia="Calibri"/>
          <w:sz w:val="28"/>
          <w:szCs w:val="28"/>
          <w:lang w:val="ru-RU" w:eastAsia="en-US"/>
        </w:rPr>
        <w:t>доц. д-р инж. Цветелин Кирилов Георгиев</w:t>
      </w:r>
      <w:r w:rsidRPr="0015226D">
        <w:rPr>
          <w:sz w:val="28"/>
          <w:szCs w:val="28"/>
          <w:lang w:eastAsia="en-US"/>
        </w:rPr>
        <w:t>.</w:t>
      </w:r>
    </w:p>
    <w:p w14:paraId="4113431C" w14:textId="77777777" w:rsidR="0015226D" w:rsidRPr="00AF1546" w:rsidRDefault="0015226D" w:rsidP="00AF1546">
      <w:pPr>
        <w:tabs>
          <w:tab w:val="left" w:pos="90"/>
        </w:tabs>
        <w:spacing w:after="200" w:line="276" w:lineRule="auto"/>
        <w:ind w:left="450"/>
        <w:jc w:val="both"/>
        <w:rPr>
          <w:rFonts w:eastAsia="Calibri"/>
          <w:sz w:val="28"/>
          <w:szCs w:val="28"/>
          <w:lang w:eastAsia="en-US"/>
        </w:rPr>
      </w:pPr>
    </w:p>
    <w:p w14:paraId="27E97C6A" w14:textId="77777777" w:rsidR="0015226D" w:rsidRDefault="0015226D" w:rsidP="0015226D">
      <w:pPr>
        <w:ind w:left="360"/>
        <w:jc w:val="both"/>
        <w:rPr>
          <w:sz w:val="28"/>
          <w:szCs w:val="28"/>
        </w:rPr>
      </w:pPr>
      <w:r w:rsidRPr="00545282">
        <w:rPr>
          <w:sz w:val="28"/>
          <w:szCs w:val="28"/>
        </w:rPr>
        <w:t>След изчерпване на дневния ред заседанието беше закрито.</w:t>
      </w:r>
    </w:p>
    <w:p w14:paraId="4356BFA8" w14:textId="77777777" w:rsidR="0015226D" w:rsidRDefault="0015226D" w:rsidP="0015226D">
      <w:pPr>
        <w:ind w:left="360"/>
        <w:jc w:val="both"/>
        <w:rPr>
          <w:sz w:val="28"/>
          <w:szCs w:val="28"/>
        </w:rPr>
      </w:pPr>
    </w:p>
    <w:p w14:paraId="72035F01" w14:textId="77777777" w:rsidR="0015226D" w:rsidRDefault="0015226D" w:rsidP="0015226D">
      <w:pPr>
        <w:ind w:left="360"/>
        <w:jc w:val="both"/>
        <w:rPr>
          <w:sz w:val="28"/>
          <w:szCs w:val="28"/>
        </w:rPr>
      </w:pPr>
    </w:p>
    <w:p w14:paraId="06609471" w14:textId="77777777" w:rsidR="0015226D" w:rsidRDefault="0015226D" w:rsidP="0015226D">
      <w:pPr>
        <w:ind w:left="360"/>
        <w:jc w:val="both"/>
        <w:rPr>
          <w:sz w:val="28"/>
          <w:szCs w:val="28"/>
        </w:rPr>
      </w:pPr>
    </w:p>
    <w:p w14:paraId="422B55E5" w14:textId="77777777" w:rsidR="0015226D" w:rsidRDefault="0015226D" w:rsidP="0015226D">
      <w:pPr>
        <w:ind w:left="360"/>
        <w:jc w:val="both"/>
        <w:rPr>
          <w:sz w:val="28"/>
          <w:szCs w:val="28"/>
        </w:rPr>
      </w:pPr>
    </w:p>
    <w:p w14:paraId="138AF76E" w14:textId="77777777" w:rsidR="0015226D" w:rsidRPr="00545282" w:rsidRDefault="0015226D" w:rsidP="0015226D">
      <w:pPr>
        <w:ind w:left="360"/>
        <w:jc w:val="both"/>
        <w:rPr>
          <w:b/>
          <w:bCs/>
          <w:sz w:val="28"/>
          <w:szCs w:val="28"/>
        </w:rPr>
      </w:pPr>
      <w:r w:rsidRPr="00545282">
        <w:rPr>
          <w:b/>
          <w:bCs/>
          <w:sz w:val="28"/>
          <w:szCs w:val="28"/>
        </w:rPr>
        <w:t>ПРОТОКОЛИРАЛ:</w:t>
      </w:r>
      <w:r w:rsidRPr="00545282">
        <w:rPr>
          <w:b/>
          <w:bCs/>
          <w:sz w:val="28"/>
          <w:szCs w:val="28"/>
        </w:rPr>
        <w:tab/>
      </w:r>
      <w:r w:rsidRPr="00545282">
        <w:rPr>
          <w:b/>
          <w:bCs/>
          <w:sz w:val="28"/>
          <w:szCs w:val="28"/>
        </w:rPr>
        <w:tab/>
      </w:r>
      <w:r w:rsidRPr="00545282">
        <w:rPr>
          <w:b/>
          <w:bCs/>
          <w:sz w:val="28"/>
          <w:szCs w:val="28"/>
        </w:rPr>
        <w:tab/>
        <w:t>РЕКТОР:</w:t>
      </w:r>
    </w:p>
    <w:p w14:paraId="5542E424" w14:textId="77777777" w:rsidR="0015226D" w:rsidRPr="00545282" w:rsidRDefault="0015226D" w:rsidP="0015226D">
      <w:pPr>
        <w:ind w:left="360"/>
        <w:jc w:val="both"/>
        <w:rPr>
          <w:b/>
          <w:bCs/>
          <w:sz w:val="28"/>
          <w:szCs w:val="28"/>
        </w:rPr>
      </w:pPr>
      <w:r w:rsidRPr="00545282">
        <w:rPr>
          <w:b/>
          <w:bCs/>
          <w:sz w:val="28"/>
          <w:szCs w:val="28"/>
        </w:rPr>
        <w:t xml:space="preserve">                       /</w:t>
      </w:r>
      <w:r>
        <w:rPr>
          <w:b/>
          <w:bCs/>
          <w:sz w:val="28"/>
          <w:szCs w:val="28"/>
        </w:rPr>
        <w:t>С. Кунева</w:t>
      </w:r>
      <w:r w:rsidRPr="00545282">
        <w:rPr>
          <w:b/>
          <w:bCs/>
          <w:sz w:val="28"/>
          <w:szCs w:val="28"/>
        </w:rPr>
        <w:t xml:space="preserve">/                          /проф. д-р инж. Ил. </w:t>
      </w:r>
      <w:proofErr w:type="spellStart"/>
      <w:r w:rsidRPr="00545282">
        <w:rPr>
          <w:b/>
          <w:bCs/>
          <w:sz w:val="28"/>
          <w:szCs w:val="28"/>
        </w:rPr>
        <w:t>Железаров</w:t>
      </w:r>
      <w:proofErr w:type="spellEnd"/>
      <w:r w:rsidRPr="00545282">
        <w:rPr>
          <w:b/>
          <w:bCs/>
          <w:sz w:val="28"/>
          <w:szCs w:val="28"/>
        </w:rPr>
        <w:t>/</w:t>
      </w:r>
    </w:p>
    <w:p w14:paraId="0237273A" w14:textId="77777777" w:rsidR="0015226D" w:rsidRPr="00E4252A" w:rsidRDefault="0015226D" w:rsidP="0015226D">
      <w:pPr>
        <w:spacing w:after="200" w:line="276" w:lineRule="auto"/>
        <w:ind w:firstLine="851"/>
        <w:rPr>
          <w:rFonts w:eastAsia="Calibri"/>
          <w:bCs/>
          <w:sz w:val="28"/>
          <w:szCs w:val="28"/>
          <w:lang w:eastAsia="en-US"/>
        </w:rPr>
      </w:pPr>
    </w:p>
    <w:p w14:paraId="6323F96E" w14:textId="77777777" w:rsidR="00AF1546" w:rsidRPr="00AF1546" w:rsidRDefault="00AF1546" w:rsidP="00AF1546">
      <w:pPr>
        <w:tabs>
          <w:tab w:val="left" w:pos="90"/>
        </w:tabs>
        <w:spacing w:after="200" w:line="276" w:lineRule="auto"/>
        <w:ind w:left="450"/>
        <w:jc w:val="both"/>
        <w:rPr>
          <w:rFonts w:eastAsia="Calibri"/>
          <w:sz w:val="28"/>
          <w:szCs w:val="28"/>
          <w:lang w:eastAsia="en-US"/>
        </w:rPr>
      </w:pPr>
    </w:p>
    <w:p w14:paraId="6D692383" w14:textId="7624EB9E" w:rsidR="00007337" w:rsidRPr="00CE7E23" w:rsidRDefault="00007337" w:rsidP="00CE7E23">
      <w:pPr>
        <w:tabs>
          <w:tab w:val="left" w:pos="90"/>
        </w:tabs>
        <w:spacing w:before="120"/>
        <w:ind w:firstLine="720"/>
        <w:jc w:val="both"/>
        <w:rPr>
          <w:rStyle w:val="hps"/>
          <w:rFonts w:eastAsiaTheme="majorEastAsia"/>
          <w:iCs/>
          <w:sz w:val="28"/>
          <w:szCs w:val="28"/>
        </w:rPr>
      </w:pPr>
    </w:p>
    <w:p w14:paraId="74C7ACE9" w14:textId="71AE2779" w:rsidR="0011144D" w:rsidRPr="00CE7E23" w:rsidRDefault="0011144D" w:rsidP="0011144D">
      <w:pPr>
        <w:pStyle w:val="NormalWeb"/>
        <w:ind w:firstLine="720"/>
        <w:jc w:val="both"/>
        <w:rPr>
          <w:rFonts w:eastAsiaTheme="minorHAnsi"/>
          <w:bCs/>
          <w:iCs/>
          <w:sz w:val="28"/>
          <w:szCs w:val="28"/>
          <w:lang w:val="bg-BG"/>
        </w:rPr>
      </w:pPr>
    </w:p>
    <w:sectPr w:rsidR="0011144D" w:rsidRPr="00CE7E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BE6FA3"/>
    <w:multiLevelType w:val="hybridMultilevel"/>
    <w:tmpl w:val="176E1564"/>
    <w:lvl w:ilvl="0" w:tplc="19CAB256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5D2E0731"/>
    <w:multiLevelType w:val="hybridMultilevel"/>
    <w:tmpl w:val="5B72BDAA"/>
    <w:lvl w:ilvl="0" w:tplc="5D6EA2C8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530" w:hanging="360"/>
      </w:pPr>
    </w:lvl>
    <w:lvl w:ilvl="2" w:tplc="0402001B" w:tentative="1">
      <w:start w:val="1"/>
      <w:numFmt w:val="lowerRoman"/>
      <w:lvlText w:val="%3."/>
      <w:lvlJc w:val="right"/>
      <w:pPr>
        <w:ind w:left="2250" w:hanging="180"/>
      </w:pPr>
    </w:lvl>
    <w:lvl w:ilvl="3" w:tplc="0402000F" w:tentative="1">
      <w:start w:val="1"/>
      <w:numFmt w:val="decimal"/>
      <w:lvlText w:val="%4."/>
      <w:lvlJc w:val="left"/>
      <w:pPr>
        <w:ind w:left="2970" w:hanging="360"/>
      </w:pPr>
    </w:lvl>
    <w:lvl w:ilvl="4" w:tplc="04020019" w:tentative="1">
      <w:start w:val="1"/>
      <w:numFmt w:val="lowerLetter"/>
      <w:lvlText w:val="%5."/>
      <w:lvlJc w:val="left"/>
      <w:pPr>
        <w:ind w:left="3690" w:hanging="360"/>
      </w:pPr>
    </w:lvl>
    <w:lvl w:ilvl="5" w:tplc="0402001B" w:tentative="1">
      <w:start w:val="1"/>
      <w:numFmt w:val="lowerRoman"/>
      <w:lvlText w:val="%6."/>
      <w:lvlJc w:val="right"/>
      <w:pPr>
        <w:ind w:left="4410" w:hanging="180"/>
      </w:pPr>
    </w:lvl>
    <w:lvl w:ilvl="6" w:tplc="0402000F" w:tentative="1">
      <w:start w:val="1"/>
      <w:numFmt w:val="decimal"/>
      <w:lvlText w:val="%7."/>
      <w:lvlJc w:val="left"/>
      <w:pPr>
        <w:ind w:left="5130" w:hanging="360"/>
      </w:pPr>
    </w:lvl>
    <w:lvl w:ilvl="7" w:tplc="04020019" w:tentative="1">
      <w:start w:val="1"/>
      <w:numFmt w:val="lowerLetter"/>
      <w:lvlText w:val="%8."/>
      <w:lvlJc w:val="left"/>
      <w:pPr>
        <w:ind w:left="5850" w:hanging="360"/>
      </w:pPr>
    </w:lvl>
    <w:lvl w:ilvl="8" w:tplc="0402001B" w:tentative="1">
      <w:start w:val="1"/>
      <w:numFmt w:val="lowerRoman"/>
      <w:lvlText w:val="%9."/>
      <w:lvlJc w:val="right"/>
      <w:pPr>
        <w:ind w:left="6570" w:hanging="180"/>
      </w:pPr>
    </w:lvl>
  </w:abstractNum>
  <w:num w:numId="1" w16cid:durableId="1776055830">
    <w:abstractNumId w:val="1"/>
  </w:num>
  <w:num w:numId="2" w16cid:durableId="27686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44E"/>
    <w:rsid w:val="00007337"/>
    <w:rsid w:val="000A6516"/>
    <w:rsid w:val="0011144D"/>
    <w:rsid w:val="0015226D"/>
    <w:rsid w:val="002C3EB1"/>
    <w:rsid w:val="003724A7"/>
    <w:rsid w:val="004D17F2"/>
    <w:rsid w:val="004F7B97"/>
    <w:rsid w:val="005B139B"/>
    <w:rsid w:val="006B744E"/>
    <w:rsid w:val="007B272E"/>
    <w:rsid w:val="00903115"/>
    <w:rsid w:val="00907FA7"/>
    <w:rsid w:val="009667DE"/>
    <w:rsid w:val="009C5D6F"/>
    <w:rsid w:val="00AD7A0F"/>
    <w:rsid w:val="00AF1546"/>
    <w:rsid w:val="00AF1DAC"/>
    <w:rsid w:val="00CE7E23"/>
    <w:rsid w:val="00FB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3616A"/>
  <w15:chartTrackingRefBased/>
  <w15:docId w15:val="{0C4E5A51-7ED7-4665-ADD4-2EE11BB9F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bg-B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4D"/>
    <w:pPr>
      <w:spacing w:after="0" w:line="240" w:lineRule="auto"/>
    </w:pPr>
    <w:rPr>
      <w:rFonts w:ascii="Times New Roman" w:eastAsia="Times New Roman" w:hAnsi="Times New Roman" w:cs="Times New Roman"/>
      <w:kern w:val="0"/>
      <w:lang w:eastAsia="bg-BG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74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74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74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74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74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74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74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74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74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74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74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74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74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74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74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74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74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74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74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74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74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74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74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74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6B74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74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74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74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744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B2030"/>
    <w:pPr>
      <w:spacing w:before="100" w:beforeAutospacing="1" w:after="100" w:afterAutospacing="1"/>
    </w:pPr>
    <w:rPr>
      <w:lang w:val="en-US" w:eastAsia="en-US"/>
    </w:rPr>
  </w:style>
  <w:style w:type="character" w:customStyle="1" w:styleId="hps">
    <w:name w:val="hps"/>
    <w:basedOn w:val="DefaultParagraphFont"/>
    <w:rsid w:val="0011144D"/>
  </w:style>
  <w:style w:type="paragraph" w:customStyle="1" w:styleId="Style4">
    <w:name w:val="Style4"/>
    <w:basedOn w:val="Normal"/>
    <w:uiPriority w:val="99"/>
    <w:rsid w:val="00AD7A0F"/>
    <w:pPr>
      <w:widowControl w:val="0"/>
      <w:autoSpaceDE w:val="0"/>
      <w:autoSpaceDN w:val="0"/>
      <w:adjustRightInd w:val="0"/>
    </w:pPr>
    <w:rPr>
      <w:rFonts w:eastAsia="SimSun"/>
      <w:lang w:eastAsia="zh-CN"/>
    </w:rPr>
  </w:style>
  <w:style w:type="character" w:customStyle="1" w:styleId="FontStyle13">
    <w:name w:val="Font Style13"/>
    <w:rsid w:val="00AD7A0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931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Snejana Kuneva</dc:creator>
  <cp:keywords/>
  <dc:description/>
  <cp:lastModifiedBy>Snejana Kuneva</cp:lastModifiedBy>
  <cp:revision>2</cp:revision>
  <cp:lastPrinted>2026-04-01T10:32:00Z</cp:lastPrinted>
  <dcterms:created xsi:type="dcterms:W3CDTF">2026-04-01T10:34:00Z</dcterms:created>
  <dcterms:modified xsi:type="dcterms:W3CDTF">2026-04-01T10:34:00Z</dcterms:modified>
</cp:coreProperties>
</file>