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3A884" w14:textId="77777777" w:rsidR="004A3EE0" w:rsidRPr="007F5FEA" w:rsidRDefault="004A3EE0" w:rsidP="004A3EE0">
      <w:pPr>
        <w:jc w:val="center"/>
        <w:rPr>
          <w:b/>
          <w:bCs/>
        </w:rPr>
      </w:pPr>
      <w:r w:rsidRPr="007F5FEA">
        <w:rPr>
          <w:b/>
          <w:bCs/>
        </w:rPr>
        <w:t>ТЕХНИЧЕСКИ УНИВЕРСИТЕТ – ГАБРОВО</w:t>
      </w:r>
    </w:p>
    <w:p w14:paraId="46248D3F" w14:textId="77777777" w:rsidR="004A3EE0" w:rsidRPr="00545282" w:rsidRDefault="004A3EE0" w:rsidP="004A3EE0">
      <w:pPr>
        <w:rPr>
          <w:lang w:val="en-US"/>
        </w:rPr>
      </w:pP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034B73B2" w14:textId="77777777" w:rsidR="004A3EE0" w:rsidRDefault="004A3EE0" w:rsidP="004A3EE0"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00A223EC" w14:textId="77777777" w:rsidR="004A3EE0" w:rsidRPr="00F33A15" w:rsidRDefault="004A3EE0" w:rsidP="004A3EE0">
      <w:pPr>
        <w:pStyle w:val="NormalWeb"/>
        <w:jc w:val="center"/>
        <w:rPr>
          <w:b/>
          <w:bCs/>
          <w:color w:val="000000"/>
          <w:sz w:val="27"/>
          <w:szCs w:val="27"/>
        </w:rPr>
      </w:pPr>
      <w:r w:rsidRPr="00F33A15">
        <w:rPr>
          <w:b/>
          <w:bCs/>
          <w:color w:val="000000"/>
          <w:sz w:val="27"/>
          <w:szCs w:val="27"/>
        </w:rPr>
        <w:t>П Р О Т О К О Л</w:t>
      </w:r>
    </w:p>
    <w:p w14:paraId="6748C750" w14:textId="5BD13C02" w:rsidR="004A3EE0" w:rsidRPr="00F33A15" w:rsidRDefault="004A3EE0" w:rsidP="004A3EE0">
      <w:pPr>
        <w:pStyle w:val="NormalWeb"/>
        <w:jc w:val="center"/>
        <w:rPr>
          <w:b/>
          <w:bCs/>
          <w:color w:val="000000"/>
          <w:sz w:val="27"/>
          <w:szCs w:val="27"/>
        </w:rPr>
      </w:pPr>
      <w:r w:rsidRPr="00F33A15">
        <w:rPr>
          <w:b/>
          <w:bCs/>
          <w:color w:val="000000"/>
          <w:sz w:val="27"/>
          <w:szCs w:val="27"/>
        </w:rPr>
        <w:t xml:space="preserve">№ </w:t>
      </w:r>
      <w:r>
        <w:rPr>
          <w:b/>
          <w:bCs/>
          <w:color w:val="000000"/>
          <w:sz w:val="27"/>
          <w:szCs w:val="27"/>
        </w:rPr>
        <w:t>7</w:t>
      </w:r>
    </w:p>
    <w:p w14:paraId="6E1329D6" w14:textId="62BDD9BC" w:rsidR="004A3EE0" w:rsidRDefault="004A3EE0" w:rsidP="004A3EE0">
      <w:pPr>
        <w:pStyle w:val="NormalWeb"/>
        <w:ind w:firstLine="720"/>
        <w:jc w:val="both"/>
        <w:rPr>
          <w:rFonts w:eastAsiaTheme="minorHAnsi"/>
          <w:sz w:val="28"/>
          <w:szCs w:val="28"/>
          <w:lang w:val="bg-BG"/>
        </w:rPr>
      </w:pPr>
      <w:proofErr w:type="spellStart"/>
      <w:r>
        <w:rPr>
          <w:color w:val="000000"/>
          <w:sz w:val="27"/>
          <w:szCs w:val="27"/>
        </w:rPr>
        <w:t>Днес</w:t>
      </w:r>
      <w:proofErr w:type="spellEnd"/>
      <w:r>
        <w:rPr>
          <w:color w:val="000000"/>
          <w:sz w:val="27"/>
          <w:szCs w:val="27"/>
        </w:rPr>
        <w:t xml:space="preserve">, 24.02.2026 г. от 15:00 </w:t>
      </w:r>
      <w:proofErr w:type="spellStart"/>
      <w:r>
        <w:rPr>
          <w:color w:val="000000"/>
          <w:sz w:val="27"/>
          <w:szCs w:val="27"/>
        </w:rPr>
        <w:t>часа</w:t>
      </w:r>
      <w:proofErr w:type="spellEnd"/>
      <w:r>
        <w:rPr>
          <w:color w:val="000000"/>
          <w:sz w:val="27"/>
          <w:szCs w:val="27"/>
        </w:rPr>
        <w:t xml:space="preserve"> в </w:t>
      </w:r>
      <w:proofErr w:type="spellStart"/>
      <w:r>
        <w:rPr>
          <w:color w:val="000000"/>
          <w:sz w:val="27"/>
          <w:szCs w:val="27"/>
        </w:rPr>
        <w:t>заседателната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зала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сграда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Ректорат</w:t>
      </w:r>
      <w:proofErr w:type="spellEnd"/>
      <w:r>
        <w:rPr>
          <w:color w:val="000000"/>
          <w:sz w:val="27"/>
          <w:szCs w:val="27"/>
        </w:rPr>
        <w:t xml:space="preserve"> се </w:t>
      </w:r>
      <w:proofErr w:type="spellStart"/>
      <w:r>
        <w:rPr>
          <w:color w:val="000000"/>
          <w:sz w:val="27"/>
          <w:szCs w:val="27"/>
        </w:rPr>
        <w:t>проведе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заседание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Академичния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съвет</w:t>
      </w:r>
      <w:proofErr w:type="spellEnd"/>
      <w:r>
        <w:rPr>
          <w:color w:val="000000"/>
          <w:sz w:val="27"/>
          <w:szCs w:val="27"/>
        </w:rPr>
        <w:t xml:space="preserve">. На </w:t>
      </w:r>
      <w:proofErr w:type="spellStart"/>
      <w:r>
        <w:rPr>
          <w:color w:val="000000"/>
          <w:sz w:val="27"/>
          <w:szCs w:val="27"/>
        </w:rPr>
        <w:t>заседанието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присъстваха</w:t>
      </w:r>
      <w:proofErr w:type="spellEnd"/>
      <w:r>
        <w:rPr>
          <w:color w:val="000000"/>
          <w:sz w:val="27"/>
          <w:szCs w:val="27"/>
        </w:rPr>
        <w:t xml:space="preserve"> 28 от </w:t>
      </w:r>
      <w:proofErr w:type="spellStart"/>
      <w:r>
        <w:rPr>
          <w:color w:val="000000"/>
          <w:sz w:val="27"/>
          <w:szCs w:val="27"/>
        </w:rPr>
        <w:t>членовете</w:t>
      </w:r>
      <w:proofErr w:type="spellEnd"/>
      <w:r>
        <w:rPr>
          <w:color w:val="000000"/>
          <w:sz w:val="27"/>
          <w:szCs w:val="27"/>
        </w:rPr>
        <w:t xml:space="preserve"> на АС. </w:t>
      </w:r>
      <w:r w:rsidRPr="0090254A">
        <w:rPr>
          <w:rFonts w:eastAsiaTheme="minorHAnsi"/>
          <w:sz w:val="28"/>
          <w:szCs w:val="28"/>
        </w:rPr>
        <w:t xml:space="preserve">От </w:t>
      </w:r>
      <w:proofErr w:type="spellStart"/>
      <w:r w:rsidRPr="0090254A">
        <w:rPr>
          <w:rFonts w:eastAsiaTheme="minorHAnsi"/>
          <w:sz w:val="28"/>
          <w:szCs w:val="28"/>
        </w:rPr>
        <w:t>заседанието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отсъстваха</w:t>
      </w:r>
      <w:proofErr w:type="spellEnd"/>
      <w:r w:rsidRPr="0090254A">
        <w:rPr>
          <w:rFonts w:eastAsiaTheme="minorHAnsi"/>
          <w:sz w:val="28"/>
          <w:szCs w:val="28"/>
        </w:rPr>
        <w:t xml:space="preserve">: </w:t>
      </w:r>
      <w:r>
        <w:rPr>
          <w:rFonts w:eastAsiaTheme="minorHAnsi"/>
          <w:sz w:val="28"/>
          <w:szCs w:val="28"/>
          <w:lang w:val="bg-BG"/>
        </w:rPr>
        <w:t>гл. ас. д-р Георги Илиев</w:t>
      </w:r>
      <w:r>
        <w:rPr>
          <w:rFonts w:eastAsiaTheme="minorHAnsi"/>
          <w:sz w:val="28"/>
          <w:szCs w:val="28"/>
        </w:rPr>
        <w:t>,</w:t>
      </w:r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Веселин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r>
        <w:rPr>
          <w:rFonts w:eastAsiaTheme="minorHAnsi"/>
          <w:sz w:val="28"/>
          <w:szCs w:val="28"/>
        </w:rPr>
        <w:t>П</w:t>
      </w:r>
      <w:r w:rsidRPr="0090254A">
        <w:rPr>
          <w:rFonts w:eastAsiaTheme="minorHAnsi"/>
          <w:sz w:val="28"/>
          <w:szCs w:val="28"/>
        </w:rPr>
        <w:t xml:space="preserve">енковски, </w:t>
      </w:r>
      <w:proofErr w:type="spellStart"/>
      <w:r w:rsidRPr="0090254A">
        <w:rPr>
          <w:rFonts w:eastAsiaTheme="minorHAnsi"/>
          <w:sz w:val="28"/>
          <w:szCs w:val="28"/>
        </w:rPr>
        <w:t>Денислав</w:t>
      </w:r>
      <w:proofErr w:type="spellEnd"/>
      <w:r w:rsidRPr="0090254A">
        <w:rPr>
          <w:rFonts w:eastAsiaTheme="minorHAnsi"/>
          <w:sz w:val="28"/>
          <w:szCs w:val="28"/>
        </w:rPr>
        <w:t xml:space="preserve"> Марчев, </w:t>
      </w:r>
      <w:proofErr w:type="spellStart"/>
      <w:r w:rsidRPr="0090254A">
        <w:rPr>
          <w:rFonts w:eastAsiaTheme="minorHAnsi"/>
          <w:sz w:val="28"/>
          <w:szCs w:val="28"/>
        </w:rPr>
        <w:t>Деница</w:t>
      </w:r>
      <w:proofErr w:type="spellEnd"/>
      <w:r w:rsidRPr="0090254A">
        <w:rPr>
          <w:rFonts w:eastAsiaTheme="minorHAnsi"/>
          <w:sz w:val="28"/>
          <w:szCs w:val="28"/>
        </w:rPr>
        <w:t xml:space="preserve"> Митова</w:t>
      </w:r>
      <w:r>
        <w:rPr>
          <w:rFonts w:eastAsiaTheme="minorHAnsi"/>
          <w:sz w:val="28"/>
          <w:szCs w:val="28"/>
        </w:rPr>
        <w:t xml:space="preserve">, </w:t>
      </w:r>
      <w:proofErr w:type="spellStart"/>
      <w:r>
        <w:rPr>
          <w:rFonts w:eastAsiaTheme="minorHAnsi"/>
          <w:sz w:val="28"/>
          <w:szCs w:val="28"/>
        </w:rPr>
        <w:t>Ивелина</w:t>
      </w:r>
      <w:proofErr w:type="spellEnd"/>
      <w:r>
        <w:rPr>
          <w:rFonts w:eastAsiaTheme="minorHAnsi"/>
          <w:sz w:val="28"/>
          <w:szCs w:val="28"/>
        </w:rPr>
        <w:t xml:space="preserve"> </w:t>
      </w:r>
      <w:proofErr w:type="spellStart"/>
      <w:r>
        <w:rPr>
          <w:rFonts w:eastAsiaTheme="minorHAnsi"/>
          <w:sz w:val="28"/>
          <w:szCs w:val="28"/>
        </w:rPr>
        <w:t>Рангелова</w:t>
      </w:r>
      <w:proofErr w:type="spellEnd"/>
      <w:r w:rsidR="006B0F21">
        <w:rPr>
          <w:rFonts w:eastAsiaTheme="minorHAnsi"/>
          <w:sz w:val="28"/>
          <w:szCs w:val="28"/>
          <w:lang w:val="bg-BG"/>
        </w:rPr>
        <w:t>-</w:t>
      </w:r>
      <w:r w:rsidRPr="0090254A">
        <w:rPr>
          <w:rFonts w:eastAsiaTheme="minorHAnsi"/>
          <w:sz w:val="28"/>
          <w:szCs w:val="28"/>
        </w:rPr>
        <w:t xml:space="preserve">   по </w:t>
      </w:r>
      <w:proofErr w:type="spellStart"/>
      <w:r w:rsidRPr="0090254A">
        <w:rPr>
          <w:rFonts w:eastAsiaTheme="minorHAnsi"/>
          <w:sz w:val="28"/>
          <w:szCs w:val="28"/>
        </w:rPr>
        <w:t>неизвестни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причини</w:t>
      </w:r>
      <w:proofErr w:type="spellEnd"/>
      <w:r>
        <w:rPr>
          <w:rFonts w:eastAsiaTheme="minorHAnsi"/>
          <w:sz w:val="28"/>
          <w:szCs w:val="28"/>
        </w:rPr>
        <w:t xml:space="preserve">. </w:t>
      </w:r>
      <w:r>
        <w:rPr>
          <w:rFonts w:eastAsiaTheme="minorHAnsi"/>
          <w:sz w:val="28"/>
          <w:szCs w:val="28"/>
          <w:lang w:val="bg-BG"/>
        </w:rPr>
        <w:t>Заседанието премина при следния</w:t>
      </w:r>
    </w:p>
    <w:p w14:paraId="7038E569" w14:textId="77777777" w:rsidR="004A3EE0" w:rsidRDefault="004A3EE0" w:rsidP="004A3EE0">
      <w:pPr>
        <w:pStyle w:val="NormalWeb"/>
        <w:ind w:firstLine="720"/>
        <w:jc w:val="center"/>
        <w:rPr>
          <w:rFonts w:eastAsiaTheme="minorHAnsi"/>
          <w:b/>
          <w:bCs/>
          <w:sz w:val="28"/>
          <w:szCs w:val="28"/>
          <w:lang w:val="bg-BG"/>
        </w:rPr>
      </w:pPr>
      <w:r w:rsidRPr="00001093">
        <w:rPr>
          <w:rFonts w:eastAsiaTheme="minorHAnsi"/>
          <w:b/>
          <w:bCs/>
          <w:sz w:val="28"/>
          <w:szCs w:val="28"/>
          <w:lang w:val="bg-BG"/>
        </w:rPr>
        <w:t>Д Н Е В Е Н  Р Е Д:</w:t>
      </w:r>
    </w:p>
    <w:p w14:paraId="1E4A96B9" w14:textId="77777777" w:rsidR="006B0F21" w:rsidRPr="006B0F21" w:rsidRDefault="006B0F21" w:rsidP="006B0F21">
      <w:pPr>
        <w:jc w:val="both"/>
        <w:rPr>
          <w:sz w:val="28"/>
          <w:szCs w:val="28"/>
          <w:lang w:val="en-US" w:eastAsia="en-US"/>
        </w:rPr>
      </w:pPr>
      <w:r w:rsidRPr="006B0F21">
        <w:rPr>
          <w:sz w:val="28"/>
          <w:szCs w:val="28"/>
          <w:lang w:val="en-US" w:eastAsia="en-US"/>
        </w:rPr>
        <w:t>1. </w:t>
      </w:r>
      <w:proofErr w:type="spellStart"/>
      <w:r w:rsidRPr="006B0F21">
        <w:rPr>
          <w:sz w:val="28"/>
          <w:szCs w:val="28"/>
          <w:lang w:val="en-US" w:eastAsia="en-US"/>
        </w:rPr>
        <w:t>Резултати</w:t>
      </w:r>
      <w:proofErr w:type="spellEnd"/>
      <w:r w:rsidRPr="006B0F21">
        <w:rPr>
          <w:sz w:val="28"/>
          <w:szCs w:val="28"/>
          <w:lang w:val="en-US" w:eastAsia="en-US"/>
        </w:rPr>
        <w:t xml:space="preserve"> от </w:t>
      </w:r>
      <w:proofErr w:type="spellStart"/>
      <w:r w:rsidRPr="006B0F21">
        <w:rPr>
          <w:sz w:val="28"/>
          <w:szCs w:val="28"/>
          <w:lang w:val="en-US" w:eastAsia="en-US"/>
        </w:rPr>
        <w:t>функционирането</w:t>
      </w:r>
      <w:proofErr w:type="spellEnd"/>
      <w:r w:rsidRPr="006B0F21">
        <w:rPr>
          <w:sz w:val="28"/>
          <w:szCs w:val="28"/>
          <w:lang w:val="en-US" w:eastAsia="en-US"/>
        </w:rPr>
        <w:t xml:space="preserve"> на </w:t>
      </w:r>
      <w:proofErr w:type="spellStart"/>
      <w:r w:rsidRPr="006B0F21">
        <w:rPr>
          <w:sz w:val="28"/>
          <w:szCs w:val="28"/>
          <w:lang w:val="en-US" w:eastAsia="en-US"/>
        </w:rPr>
        <w:t>системата</w:t>
      </w:r>
      <w:proofErr w:type="spellEnd"/>
      <w:r w:rsidRPr="006B0F21">
        <w:rPr>
          <w:sz w:val="28"/>
          <w:szCs w:val="28"/>
          <w:lang w:val="en-US" w:eastAsia="en-US"/>
        </w:rPr>
        <w:t xml:space="preserve"> за </w:t>
      </w:r>
      <w:proofErr w:type="spellStart"/>
      <w:r w:rsidRPr="006B0F21">
        <w:rPr>
          <w:sz w:val="28"/>
          <w:szCs w:val="28"/>
          <w:lang w:val="en-US" w:eastAsia="en-US"/>
        </w:rPr>
        <w:t>оценяване</w:t>
      </w:r>
      <w:proofErr w:type="spellEnd"/>
      <w:r w:rsidRPr="006B0F21">
        <w:rPr>
          <w:sz w:val="28"/>
          <w:szCs w:val="28"/>
          <w:lang w:val="en-US" w:eastAsia="en-US"/>
        </w:rPr>
        <w:t xml:space="preserve"> и </w:t>
      </w:r>
      <w:proofErr w:type="spellStart"/>
      <w:r w:rsidRPr="006B0F21">
        <w:rPr>
          <w:sz w:val="28"/>
          <w:szCs w:val="28"/>
          <w:lang w:val="en-US" w:eastAsia="en-US"/>
        </w:rPr>
        <w:t>поддържане</w:t>
      </w:r>
      <w:proofErr w:type="spellEnd"/>
      <w:r w:rsidRPr="006B0F21">
        <w:rPr>
          <w:sz w:val="28"/>
          <w:szCs w:val="28"/>
          <w:lang w:val="en-US" w:eastAsia="en-US"/>
        </w:rPr>
        <w:t xml:space="preserve"> на </w:t>
      </w:r>
      <w:proofErr w:type="spellStart"/>
      <w:r w:rsidRPr="006B0F21">
        <w:rPr>
          <w:sz w:val="28"/>
          <w:szCs w:val="28"/>
          <w:lang w:val="en-US" w:eastAsia="en-US"/>
        </w:rPr>
        <w:t>качеството</w:t>
      </w:r>
      <w:proofErr w:type="spellEnd"/>
      <w:r w:rsidRPr="006B0F21">
        <w:rPr>
          <w:sz w:val="28"/>
          <w:szCs w:val="28"/>
          <w:lang w:val="en-US" w:eastAsia="en-US"/>
        </w:rPr>
        <w:t xml:space="preserve"> на </w:t>
      </w:r>
      <w:proofErr w:type="spellStart"/>
      <w:r w:rsidRPr="006B0F21">
        <w:rPr>
          <w:sz w:val="28"/>
          <w:szCs w:val="28"/>
          <w:lang w:val="en-US" w:eastAsia="en-US"/>
        </w:rPr>
        <w:t>обучение</w:t>
      </w:r>
      <w:proofErr w:type="spellEnd"/>
      <w:r w:rsidRPr="006B0F21">
        <w:rPr>
          <w:sz w:val="28"/>
          <w:szCs w:val="28"/>
          <w:lang w:val="en-US" w:eastAsia="en-US"/>
        </w:rPr>
        <w:t xml:space="preserve"> и </w:t>
      </w:r>
      <w:proofErr w:type="spellStart"/>
      <w:r w:rsidRPr="006B0F21">
        <w:rPr>
          <w:sz w:val="28"/>
          <w:szCs w:val="28"/>
          <w:lang w:val="en-US" w:eastAsia="en-US"/>
        </w:rPr>
        <w:t>академичния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състав</w:t>
      </w:r>
      <w:proofErr w:type="spellEnd"/>
      <w:r w:rsidRPr="006B0F21">
        <w:rPr>
          <w:sz w:val="28"/>
          <w:szCs w:val="28"/>
          <w:lang w:val="en-US" w:eastAsia="en-US"/>
        </w:rPr>
        <w:t>.</w:t>
      </w:r>
    </w:p>
    <w:p w14:paraId="2E8506DB" w14:textId="77777777" w:rsidR="006B0F21" w:rsidRPr="006B0F21" w:rsidRDefault="006B0F21" w:rsidP="006B0F21">
      <w:pPr>
        <w:jc w:val="both"/>
        <w:rPr>
          <w:sz w:val="28"/>
          <w:szCs w:val="28"/>
          <w:lang w:val="en-US" w:eastAsia="en-US"/>
        </w:rPr>
      </w:pPr>
      <w:r w:rsidRPr="006B0F21">
        <w:rPr>
          <w:sz w:val="28"/>
          <w:szCs w:val="28"/>
          <w:lang w:val="en-US" w:eastAsia="en-US"/>
        </w:rPr>
        <w:t>2. </w:t>
      </w:r>
      <w:proofErr w:type="spellStart"/>
      <w:r w:rsidRPr="006B0F21">
        <w:rPr>
          <w:sz w:val="28"/>
          <w:szCs w:val="28"/>
          <w:lang w:val="en-US" w:eastAsia="en-US"/>
        </w:rPr>
        <w:t>Отчет</w:t>
      </w:r>
      <w:proofErr w:type="spellEnd"/>
      <w:r w:rsidRPr="006B0F21">
        <w:rPr>
          <w:sz w:val="28"/>
          <w:szCs w:val="28"/>
          <w:lang w:val="en-US" w:eastAsia="en-US"/>
        </w:rPr>
        <w:t xml:space="preserve"> за </w:t>
      </w:r>
      <w:proofErr w:type="spellStart"/>
      <w:r w:rsidRPr="006B0F21">
        <w:rPr>
          <w:sz w:val="28"/>
          <w:szCs w:val="28"/>
          <w:lang w:val="en-US" w:eastAsia="en-US"/>
        </w:rPr>
        <w:t>научноизследователската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работа</w:t>
      </w:r>
      <w:proofErr w:type="spellEnd"/>
      <w:r w:rsidRPr="006B0F21">
        <w:rPr>
          <w:sz w:val="28"/>
          <w:szCs w:val="28"/>
          <w:lang w:val="en-US" w:eastAsia="en-US"/>
        </w:rPr>
        <w:t xml:space="preserve"> в ТУ-</w:t>
      </w:r>
      <w:proofErr w:type="spellStart"/>
      <w:r w:rsidRPr="006B0F21">
        <w:rPr>
          <w:sz w:val="28"/>
          <w:szCs w:val="28"/>
          <w:lang w:val="en-US" w:eastAsia="en-US"/>
        </w:rPr>
        <w:t>Габрово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през</w:t>
      </w:r>
      <w:proofErr w:type="spellEnd"/>
      <w:r w:rsidRPr="006B0F21">
        <w:rPr>
          <w:sz w:val="28"/>
          <w:szCs w:val="28"/>
          <w:lang w:val="en-US" w:eastAsia="en-US"/>
        </w:rPr>
        <w:t xml:space="preserve"> 2025 </w:t>
      </w:r>
      <w:proofErr w:type="spellStart"/>
      <w:r w:rsidRPr="006B0F21">
        <w:rPr>
          <w:sz w:val="28"/>
          <w:szCs w:val="28"/>
          <w:lang w:val="en-US" w:eastAsia="en-US"/>
        </w:rPr>
        <w:t>година</w:t>
      </w:r>
      <w:proofErr w:type="spellEnd"/>
      <w:r w:rsidRPr="006B0F21">
        <w:rPr>
          <w:sz w:val="28"/>
          <w:szCs w:val="28"/>
          <w:lang w:val="en-US" w:eastAsia="en-US"/>
        </w:rPr>
        <w:t>.</w:t>
      </w:r>
    </w:p>
    <w:p w14:paraId="4064DC9F" w14:textId="77777777" w:rsidR="006B0F21" w:rsidRPr="006B0F21" w:rsidRDefault="006B0F21" w:rsidP="006B0F21">
      <w:pPr>
        <w:jc w:val="both"/>
        <w:rPr>
          <w:sz w:val="28"/>
          <w:szCs w:val="28"/>
          <w:lang w:val="en-US" w:eastAsia="en-US"/>
        </w:rPr>
      </w:pPr>
      <w:r w:rsidRPr="006B0F21">
        <w:rPr>
          <w:sz w:val="28"/>
          <w:szCs w:val="28"/>
          <w:lang w:val="en-US" w:eastAsia="en-US"/>
        </w:rPr>
        <w:t>3. </w:t>
      </w:r>
      <w:proofErr w:type="spellStart"/>
      <w:r w:rsidRPr="006B0F21">
        <w:rPr>
          <w:sz w:val="28"/>
          <w:szCs w:val="28"/>
          <w:lang w:val="en-US" w:eastAsia="en-US"/>
        </w:rPr>
        <w:t>Отчет</w:t>
      </w:r>
      <w:proofErr w:type="spellEnd"/>
      <w:r w:rsidRPr="006B0F21">
        <w:rPr>
          <w:sz w:val="28"/>
          <w:szCs w:val="28"/>
          <w:lang w:val="en-US" w:eastAsia="en-US"/>
        </w:rPr>
        <w:t xml:space="preserve"> за </w:t>
      </w:r>
      <w:proofErr w:type="spellStart"/>
      <w:r w:rsidRPr="006B0F21">
        <w:rPr>
          <w:sz w:val="28"/>
          <w:szCs w:val="28"/>
          <w:lang w:val="en-US" w:eastAsia="en-US"/>
        </w:rPr>
        <w:t>работата</w:t>
      </w:r>
      <w:proofErr w:type="spellEnd"/>
      <w:r w:rsidRPr="006B0F21">
        <w:rPr>
          <w:sz w:val="28"/>
          <w:szCs w:val="28"/>
          <w:lang w:val="en-US" w:eastAsia="en-US"/>
        </w:rPr>
        <w:t xml:space="preserve"> по </w:t>
      </w:r>
      <w:proofErr w:type="spellStart"/>
      <w:r w:rsidRPr="006B0F21">
        <w:rPr>
          <w:sz w:val="28"/>
          <w:szCs w:val="28"/>
          <w:lang w:val="en-US" w:eastAsia="en-US"/>
        </w:rPr>
        <w:t>международни</w:t>
      </w:r>
      <w:proofErr w:type="spellEnd"/>
      <w:r w:rsidRPr="006B0F21">
        <w:rPr>
          <w:sz w:val="28"/>
          <w:szCs w:val="28"/>
          <w:lang w:val="en-US" w:eastAsia="en-US"/>
        </w:rPr>
        <w:t xml:space="preserve"> и </w:t>
      </w:r>
      <w:proofErr w:type="spellStart"/>
      <w:r w:rsidRPr="006B0F21">
        <w:rPr>
          <w:sz w:val="28"/>
          <w:szCs w:val="28"/>
          <w:lang w:val="en-US" w:eastAsia="en-US"/>
        </w:rPr>
        <w:t>национални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програми</w:t>
      </w:r>
      <w:proofErr w:type="spellEnd"/>
      <w:r w:rsidRPr="006B0F21">
        <w:rPr>
          <w:sz w:val="28"/>
          <w:szCs w:val="28"/>
          <w:lang w:val="en-US" w:eastAsia="en-US"/>
        </w:rPr>
        <w:t xml:space="preserve"> и </w:t>
      </w:r>
      <w:proofErr w:type="spellStart"/>
      <w:r w:rsidRPr="006B0F21">
        <w:rPr>
          <w:sz w:val="28"/>
          <w:szCs w:val="28"/>
          <w:lang w:val="en-US" w:eastAsia="en-US"/>
        </w:rPr>
        <w:t>проекти</w:t>
      </w:r>
      <w:proofErr w:type="spellEnd"/>
      <w:r w:rsidRPr="006B0F21">
        <w:rPr>
          <w:sz w:val="28"/>
          <w:szCs w:val="28"/>
          <w:lang w:val="en-US" w:eastAsia="en-US"/>
        </w:rPr>
        <w:t xml:space="preserve"> и </w:t>
      </w:r>
      <w:proofErr w:type="spellStart"/>
      <w:r w:rsidRPr="006B0F21">
        <w:rPr>
          <w:sz w:val="28"/>
          <w:szCs w:val="28"/>
          <w:lang w:val="en-US" w:eastAsia="en-US"/>
        </w:rPr>
        <w:t>международно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сътрудничество</w:t>
      </w:r>
      <w:proofErr w:type="spellEnd"/>
      <w:r w:rsidRPr="006B0F21">
        <w:rPr>
          <w:sz w:val="28"/>
          <w:szCs w:val="28"/>
          <w:lang w:val="en-US" w:eastAsia="en-US"/>
        </w:rPr>
        <w:t>.</w:t>
      </w:r>
    </w:p>
    <w:p w14:paraId="78708A2A" w14:textId="77777777" w:rsidR="006B0F21" w:rsidRPr="006B0F21" w:rsidRDefault="006B0F21" w:rsidP="006B0F21">
      <w:pPr>
        <w:jc w:val="both"/>
        <w:rPr>
          <w:sz w:val="28"/>
          <w:szCs w:val="28"/>
          <w:lang w:val="en-US" w:eastAsia="en-US"/>
        </w:rPr>
      </w:pPr>
      <w:r w:rsidRPr="006B0F21">
        <w:rPr>
          <w:sz w:val="28"/>
          <w:szCs w:val="28"/>
          <w:lang w:val="en-US" w:eastAsia="en-US"/>
        </w:rPr>
        <w:t>4. </w:t>
      </w:r>
      <w:proofErr w:type="spellStart"/>
      <w:r w:rsidRPr="006B0F21">
        <w:rPr>
          <w:sz w:val="28"/>
          <w:szCs w:val="28"/>
          <w:lang w:val="en-US" w:eastAsia="en-US"/>
        </w:rPr>
        <w:t>Отчет</w:t>
      </w:r>
      <w:proofErr w:type="spellEnd"/>
      <w:r w:rsidRPr="006B0F21">
        <w:rPr>
          <w:sz w:val="28"/>
          <w:szCs w:val="28"/>
          <w:lang w:val="en-US" w:eastAsia="en-US"/>
        </w:rPr>
        <w:t xml:space="preserve"> за </w:t>
      </w:r>
      <w:proofErr w:type="spellStart"/>
      <w:r w:rsidRPr="006B0F21">
        <w:rPr>
          <w:sz w:val="28"/>
          <w:szCs w:val="28"/>
          <w:lang w:val="en-US" w:eastAsia="en-US"/>
        </w:rPr>
        <w:t>акредитацията</w:t>
      </w:r>
      <w:proofErr w:type="spellEnd"/>
      <w:r w:rsidRPr="006B0F21">
        <w:rPr>
          <w:sz w:val="28"/>
          <w:szCs w:val="28"/>
          <w:lang w:val="en-US" w:eastAsia="en-US"/>
        </w:rPr>
        <w:t xml:space="preserve"> в ТУ</w:t>
      </w:r>
      <w:r w:rsidRPr="006B0F21">
        <w:rPr>
          <w:spacing w:val="-2"/>
          <w:sz w:val="28"/>
          <w:szCs w:val="28"/>
          <w:lang w:val="en-US" w:eastAsia="en-US"/>
        </w:rPr>
        <w:t>–</w:t>
      </w:r>
      <w:proofErr w:type="spellStart"/>
      <w:r w:rsidRPr="006B0F21">
        <w:rPr>
          <w:sz w:val="28"/>
          <w:szCs w:val="28"/>
          <w:lang w:val="en-US" w:eastAsia="en-US"/>
        </w:rPr>
        <w:t>Габрово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през</w:t>
      </w:r>
      <w:proofErr w:type="spellEnd"/>
      <w:r w:rsidRPr="006B0F21">
        <w:rPr>
          <w:sz w:val="28"/>
          <w:szCs w:val="28"/>
          <w:lang w:val="en-US" w:eastAsia="en-US"/>
        </w:rPr>
        <w:t xml:space="preserve"> 2025 </w:t>
      </w:r>
      <w:proofErr w:type="spellStart"/>
      <w:r w:rsidRPr="006B0F21">
        <w:rPr>
          <w:sz w:val="28"/>
          <w:szCs w:val="28"/>
          <w:lang w:val="en-US" w:eastAsia="en-US"/>
        </w:rPr>
        <w:t>година</w:t>
      </w:r>
      <w:proofErr w:type="spellEnd"/>
      <w:r w:rsidRPr="006B0F21">
        <w:rPr>
          <w:sz w:val="28"/>
          <w:szCs w:val="28"/>
          <w:lang w:val="en-US" w:eastAsia="en-US"/>
        </w:rPr>
        <w:t>.</w:t>
      </w:r>
    </w:p>
    <w:p w14:paraId="10715543" w14:textId="77777777" w:rsidR="006B0F21" w:rsidRPr="006B0F21" w:rsidRDefault="006B0F21" w:rsidP="006B0F21">
      <w:pPr>
        <w:jc w:val="both"/>
        <w:rPr>
          <w:sz w:val="28"/>
          <w:szCs w:val="28"/>
          <w:lang w:val="en-US" w:eastAsia="en-US"/>
        </w:rPr>
      </w:pPr>
      <w:r w:rsidRPr="006B0F21">
        <w:rPr>
          <w:sz w:val="28"/>
          <w:szCs w:val="28"/>
          <w:lang w:val="en-US" w:eastAsia="en-US"/>
        </w:rPr>
        <w:t xml:space="preserve">5. Приемане на </w:t>
      </w:r>
      <w:proofErr w:type="spellStart"/>
      <w:r w:rsidRPr="006B0F21">
        <w:rPr>
          <w:sz w:val="28"/>
          <w:szCs w:val="28"/>
          <w:lang w:val="en-US" w:eastAsia="en-US"/>
        </w:rPr>
        <w:t>План-график</w:t>
      </w:r>
      <w:proofErr w:type="spellEnd"/>
      <w:r w:rsidRPr="006B0F21">
        <w:rPr>
          <w:sz w:val="28"/>
          <w:szCs w:val="28"/>
          <w:lang w:val="en-US" w:eastAsia="en-US"/>
        </w:rPr>
        <w:t xml:space="preserve"> за </w:t>
      </w:r>
      <w:proofErr w:type="spellStart"/>
      <w:r w:rsidRPr="006B0F21">
        <w:rPr>
          <w:sz w:val="28"/>
          <w:szCs w:val="28"/>
          <w:lang w:val="en-US" w:eastAsia="en-US"/>
        </w:rPr>
        <w:t>акредитация</w:t>
      </w:r>
      <w:proofErr w:type="spellEnd"/>
      <w:r w:rsidRPr="006B0F21">
        <w:rPr>
          <w:sz w:val="28"/>
          <w:szCs w:val="28"/>
          <w:lang w:val="en-US" w:eastAsia="en-US"/>
        </w:rPr>
        <w:t xml:space="preserve"> и САНК в ТУ-</w:t>
      </w:r>
      <w:proofErr w:type="spellStart"/>
      <w:r w:rsidRPr="006B0F21">
        <w:rPr>
          <w:sz w:val="28"/>
          <w:szCs w:val="28"/>
          <w:lang w:val="en-US" w:eastAsia="en-US"/>
        </w:rPr>
        <w:t>Габрово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през</w:t>
      </w:r>
      <w:proofErr w:type="spellEnd"/>
      <w:r w:rsidRPr="006B0F21">
        <w:rPr>
          <w:sz w:val="28"/>
          <w:szCs w:val="28"/>
          <w:lang w:val="en-US" w:eastAsia="en-US"/>
        </w:rPr>
        <w:t xml:space="preserve"> 2026 </w:t>
      </w:r>
      <w:proofErr w:type="spellStart"/>
      <w:r w:rsidRPr="006B0F21">
        <w:rPr>
          <w:sz w:val="28"/>
          <w:szCs w:val="28"/>
          <w:lang w:val="en-US" w:eastAsia="en-US"/>
        </w:rPr>
        <w:t>година</w:t>
      </w:r>
      <w:proofErr w:type="spellEnd"/>
      <w:r w:rsidRPr="006B0F21">
        <w:rPr>
          <w:sz w:val="28"/>
          <w:szCs w:val="28"/>
          <w:lang w:val="en-US" w:eastAsia="en-US"/>
        </w:rPr>
        <w:t>.</w:t>
      </w:r>
    </w:p>
    <w:p w14:paraId="66E0A34F" w14:textId="77777777" w:rsidR="006B0F21" w:rsidRPr="006B0F21" w:rsidRDefault="006B0F21" w:rsidP="006B0F21">
      <w:pPr>
        <w:jc w:val="both"/>
        <w:rPr>
          <w:sz w:val="28"/>
          <w:szCs w:val="28"/>
          <w:lang w:val="en-US" w:eastAsia="en-US"/>
        </w:rPr>
      </w:pPr>
      <w:r w:rsidRPr="006B0F21">
        <w:rPr>
          <w:sz w:val="28"/>
          <w:szCs w:val="28"/>
          <w:lang w:val="en-US" w:eastAsia="en-US"/>
        </w:rPr>
        <w:t>6. </w:t>
      </w:r>
      <w:proofErr w:type="spellStart"/>
      <w:r w:rsidRPr="006B0F21">
        <w:rPr>
          <w:sz w:val="28"/>
          <w:szCs w:val="28"/>
          <w:lang w:val="en-US" w:eastAsia="en-US"/>
        </w:rPr>
        <w:t>Отчети</w:t>
      </w:r>
      <w:proofErr w:type="spellEnd"/>
      <w:r w:rsidRPr="006B0F21">
        <w:rPr>
          <w:sz w:val="28"/>
          <w:szCs w:val="28"/>
          <w:lang w:val="en-US" w:eastAsia="en-US"/>
        </w:rPr>
        <w:t xml:space="preserve"> за </w:t>
      </w:r>
      <w:proofErr w:type="spellStart"/>
      <w:r w:rsidRPr="006B0F21">
        <w:rPr>
          <w:sz w:val="28"/>
          <w:szCs w:val="28"/>
          <w:lang w:val="en-US" w:eastAsia="en-US"/>
        </w:rPr>
        <w:t>дейността</w:t>
      </w:r>
      <w:proofErr w:type="spellEnd"/>
      <w:r w:rsidRPr="006B0F21">
        <w:rPr>
          <w:sz w:val="28"/>
          <w:szCs w:val="28"/>
          <w:lang w:val="en-US" w:eastAsia="en-US"/>
        </w:rPr>
        <w:t xml:space="preserve"> на </w:t>
      </w:r>
      <w:proofErr w:type="spellStart"/>
      <w:r w:rsidRPr="006B0F21">
        <w:rPr>
          <w:sz w:val="28"/>
          <w:szCs w:val="28"/>
          <w:lang w:val="en-US" w:eastAsia="en-US"/>
        </w:rPr>
        <w:t>центровете</w:t>
      </w:r>
      <w:proofErr w:type="spellEnd"/>
      <w:r w:rsidRPr="006B0F21">
        <w:rPr>
          <w:sz w:val="28"/>
          <w:szCs w:val="28"/>
          <w:lang w:val="en-US" w:eastAsia="en-US"/>
        </w:rPr>
        <w:t xml:space="preserve"> (УКЦ; ЦСДК и ЦПО; ЦЕДО, </w:t>
      </w:r>
      <w:proofErr w:type="spellStart"/>
      <w:r w:rsidRPr="006B0F21">
        <w:rPr>
          <w:sz w:val="28"/>
          <w:szCs w:val="28"/>
          <w:lang w:val="en-US" w:eastAsia="en-US"/>
        </w:rPr>
        <w:t>Център</w:t>
      </w:r>
      <w:proofErr w:type="spellEnd"/>
      <w:r w:rsidRPr="006B0F21">
        <w:rPr>
          <w:sz w:val="28"/>
          <w:szCs w:val="28"/>
          <w:lang w:val="en-US" w:eastAsia="en-US"/>
        </w:rPr>
        <w:t xml:space="preserve"> по </w:t>
      </w:r>
      <w:proofErr w:type="spellStart"/>
      <w:r w:rsidRPr="006B0F21">
        <w:rPr>
          <w:sz w:val="28"/>
          <w:szCs w:val="28"/>
          <w:lang w:val="en-US" w:eastAsia="en-US"/>
        </w:rPr>
        <w:t>предприемачество</w:t>
      </w:r>
      <w:proofErr w:type="spellEnd"/>
      <w:r w:rsidRPr="006B0F21">
        <w:rPr>
          <w:sz w:val="28"/>
          <w:szCs w:val="28"/>
          <w:lang w:val="en-US" w:eastAsia="en-US"/>
        </w:rPr>
        <w:t xml:space="preserve">, </w:t>
      </w:r>
      <w:proofErr w:type="spellStart"/>
      <w:r w:rsidRPr="006B0F21">
        <w:rPr>
          <w:sz w:val="28"/>
          <w:szCs w:val="28"/>
          <w:lang w:val="en-US" w:eastAsia="en-US"/>
        </w:rPr>
        <w:t>Център</w:t>
      </w:r>
      <w:proofErr w:type="spellEnd"/>
      <w:r w:rsidRPr="006B0F21">
        <w:rPr>
          <w:sz w:val="28"/>
          <w:szCs w:val="28"/>
          <w:lang w:val="en-US" w:eastAsia="en-US"/>
        </w:rPr>
        <w:t xml:space="preserve"> за </w:t>
      </w:r>
      <w:proofErr w:type="spellStart"/>
      <w:r w:rsidRPr="006B0F21">
        <w:rPr>
          <w:sz w:val="28"/>
          <w:szCs w:val="28"/>
          <w:lang w:val="en-US" w:eastAsia="en-US"/>
        </w:rPr>
        <w:t>иновативни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образователни</w:t>
      </w:r>
      <w:proofErr w:type="spellEnd"/>
      <w:r w:rsidRPr="006B0F21">
        <w:rPr>
          <w:sz w:val="28"/>
          <w:szCs w:val="28"/>
          <w:lang w:val="en-US" w:eastAsia="en-US"/>
        </w:rPr>
        <w:t xml:space="preserve"> технологии) в ТУ-</w:t>
      </w:r>
      <w:proofErr w:type="spellStart"/>
      <w:r w:rsidRPr="006B0F21">
        <w:rPr>
          <w:sz w:val="28"/>
          <w:szCs w:val="28"/>
          <w:lang w:val="en-US" w:eastAsia="en-US"/>
        </w:rPr>
        <w:t>Габрово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през</w:t>
      </w:r>
      <w:proofErr w:type="spellEnd"/>
      <w:r w:rsidRPr="006B0F21">
        <w:rPr>
          <w:sz w:val="28"/>
          <w:szCs w:val="28"/>
          <w:lang w:val="en-US" w:eastAsia="en-US"/>
        </w:rPr>
        <w:t xml:space="preserve"> 2025 </w:t>
      </w:r>
      <w:proofErr w:type="spellStart"/>
      <w:r w:rsidRPr="006B0F21">
        <w:rPr>
          <w:sz w:val="28"/>
          <w:szCs w:val="28"/>
          <w:lang w:val="en-US" w:eastAsia="en-US"/>
        </w:rPr>
        <w:t>година</w:t>
      </w:r>
      <w:proofErr w:type="spellEnd"/>
      <w:r w:rsidRPr="006B0F21">
        <w:rPr>
          <w:sz w:val="28"/>
          <w:szCs w:val="28"/>
          <w:lang w:val="en-US" w:eastAsia="en-US"/>
        </w:rPr>
        <w:t>.</w:t>
      </w:r>
    </w:p>
    <w:p w14:paraId="52E601D6" w14:textId="77777777" w:rsidR="006B0F21" w:rsidRPr="006B0F21" w:rsidRDefault="006B0F21" w:rsidP="006B0F21">
      <w:pPr>
        <w:jc w:val="both"/>
        <w:rPr>
          <w:color w:val="000000"/>
          <w:sz w:val="28"/>
          <w:szCs w:val="28"/>
          <w:lang w:val="en-US" w:eastAsia="en-US"/>
        </w:rPr>
      </w:pPr>
      <w:r w:rsidRPr="006B0F21">
        <w:rPr>
          <w:spacing w:val="-2"/>
          <w:sz w:val="28"/>
          <w:szCs w:val="28"/>
          <w:lang w:val="en-US" w:eastAsia="en-US"/>
        </w:rPr>
        <w:t>7. </w:t>
      </w:r>
      <w:proofErr w:type="spellStart"/>
      <w:r w:rsidRPr="006B0F21">
        <w:rPr>
          <w:color w:val="000000"/>
          <w:sz w:val="28"/>
          <w:szCs w:val="28"/>
          <w:lang w:val="en-US" w:eastAsia="en-US"/>
        </w:rPr>
        <w:t>Отчет</w:t>
      </w:r>
      <w:proofErr w:type="spellEnd"/>
      <w:r w:rsidRPr="006B0F21">
        <w:rPr>
          <w:color w:val="000000"/>
          <w:sz w:val="28"/>
          <w:szCs w:val="28"/>
          <w:lang w:val="en-US" w:eastAsia="en-US"/>
        </w:rPr>
        <w:t xml:space="preserve"> за </w:t>
      </w:r>
      <w:proofErr w:type="spellStart"/>
      <w:r w:rsidRPr="006B0F21">
        <w:rPr>
          <w:color w:val="000000"/>
          <w:sz w:val="28"/>
          <w:szCs w:val="28"/>
          <w:lang w:val="en-US" w:eastAsia="en-US"/>
        </w:rPr>
        <w:t>касовото</w:t>
      </w:r>
      <w:proofErr w:type="spellEnd"/>
      <w:r w:rsidRPr="006B0F21">
        <w:rPr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color w:val="000000"/>
          <w:sz w:val="28"/>
          <w:szCs w:val="28"/>
          <w:lang w:val="en-US" w:eastAsia="en-US"/>
        </w:rPr>
        <w:t>изпълнение</w:t>
      </w:r>
      <w:proofErr w:type="spellEnd"/>
      <w:r w:rsidRPr="006B0F21">
        <w:rPr>
          <w:color w:val="000000"/>
          <w:sz w:val="28"/>
          <w:szCs w:val="28"/>
          <w:lang w:val="en-US" w:eastAsia="en-US"/>
        </w:rPr>
        <w:t xml:space="preserve"> на </w:t>
      </w:r>
      <w:proofErr w:type="spellStart"/>
      <w:r w:rsidRPr="006B0F21">
        <w:rPr>
          <w:color w:val="000000"/>
          <w:sz w:val="28"/>
          <w:szCs w:val="28"/>
          <w:lang w:val="en-US" w:eastAsia="en-US"/>
        </w:rPr>
        <w:t>бюджета</w:t>
      </w:r>
      <w:proofErr w:type="spellEnd"/>
      <w:r w:rsidRPr="006B0F21">
        <w:rPr>
          <w:color w:val="000000"/>
          <w:sz w:val="28"/>
          <w:szCs w:val="28"/>
          <w:lang w:val="en-US" w:eastAsia="en-US"/>
        </w:rPr>
        <w:t xml:space="preserve"> на </w:t>
      </w:r>
      <w:r w:rsidRPr="006B0F21">
        <w:rPr>
          <w:sz w:val="28"/>
          <w:szCs w:val="28"/>
          <w:lang w:val="en-US" w:eastAsia="en-US"/>
        </w:rPr>
        <w:t xml:space="preserve">Технически </w:t>
      </w:r>
      <w:proofErr w:type="spellStart"/>
      <w:r w:rsidRPr="006B0F21">
        <w:rPr>
          <w:sz w:val="28"/>
          <w:szCs w:val="28"/>
          <w:lang w:val="en-US" w:eastAsia="en-US"/>
        </w:rPr>
        <w:t>университет</w:t>
      </w:r>
      <w:proofErr w:type="spellEnd"/>
      <w:r w:rsidRPr="006B0F21">
        <w:rPr>
          <w:sz w:val="28"/>
          <w:szCs w:val="28"/>
          <w:lang w:val="en-US" w:eastAsia="en-US"/>
        </w:rPr>
        <w:t xml:space="preserve"> - </w:t>
      </w:r>
      <w:proofErr w:type="spellStart"/>
      <w:r w:rsidRPr="006B0F21">
        <w:rPr>
          <w:sz w:val="28"/>
          <w:szCs w:val="28"/>
          <w:lang w:val="en-US" w:eastAsia="en-US"/>
        </w:rPr>
        <w:t>Габрово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color w:val="000000"/>
          <w:sz w:val="28"/>
          <w:szCs w:val="28"/>
          <w:lang w:val="en-US" w:eastAsia="en-US"/>
        </w:rPr>
        <w:t>към</w:t>
      </w:r>
      <w:proofErr w:type="spellEnd"/>
      <w:r w:rsidRPr="006B0F21">
        <w:rPr>
          <w:color w:val="000000"/>
          <w:sz w:val="28"/>
          <w:szCs w:val="28"/>
          <w:lang w:val="en-US" w:eastAsia="en-US"/>
        </w:rPr>
        <w:t xml:space="preserve"> 31.12.2025 г.</w:t>
      </w:r>
    </w:p>
    <w:p w14:paraId="5CE15D69" w14:textId="77777777" w:rsidR="006B0F21" w:rsidRPr="006B0F21" w:rsidRDefault="006B0F21" w:rsidP="006B0F21">
      <w:pPr>
        <w:jc w:val="both"/>
        <w:rPr>
          <w:sz w:val="28"/>
          <w:szCs w:val="28"/>
          <w:lang w:val="en-US" w:eastAsia="en-US"/>
        </w:rPr>
      </w:pPr>
      <w:r w:rsidRPr="006B0F21">
        <w:rPr>
          <w:sz w:val="28"/>
          <w:szCs w:val="28"/>
          <w:lang w:val="en-US" w:eastAsia="en-US"/>
        </w:rPr>
        <w:t xml:space="preserve">8. </w:t>
      </w:r>
      <w:proofErr w:type="spellStart"/>
      <w:r w:rsidRPr="006B0F21">
        <w:rPr>
          <w:sz w:val="28"/>
          <w:szCs w:val="28"/>
          <w:lang w:val="en-US" w:eastAsia="en-US"/>
        </w:rPr>
        <w:t>Вътрешнонормативни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документи</w:t>
      </w:r>
      <w:proofErr w:type="spellEnd"/>
      <w:r w:rsidRPr="006B0F21">
        <w:rPr>
          <w:sz w:val="28"/>
          <w:szCs w:val="28"/>
          <w:lang w:val="en-US" w:eastAsia="en-US"/>
        </w:rPr>
        <w:t>.</w:t>
      </w:r>
    </w:p>
    <w:p w14:paraId="4CC969D9" w14:textId="77777777" w:rsidR="006B0F21" w:rsidRPr="006B0F21" w:rsidRDefault="006B0F21" w:rsidP="006B0F21">
      <w:pPr>
        <w:jc w:val="both"/>
        <w:rPr>
          <w:sz w:val="28"/>
          <w:szCs w:val="28"/>
          <w:lang w:eastAsia="en-US"/>
        </w:rPr>
      </w:pPr>
      <w:r w:rsidRPr="006B0F21">
        <w:rPr>
          <w:sz w:val="28"/>
          <w:szCs w:val="28"/>
          <w:lang w:val="en-US" w:eastAsia="en-US"/>
        </w:rPr>
        <w:t xml:space="preserve">9. </w:t>
      </w:r>
      <w:r w:rsidRPr="006B0F21">
        <w:rPr>
          <w:sz w:val="28"/>
          <w:szCs w:val="28"/>
          <w:lang w:eastAsia="en-US"/>
        </w:rPr>
        <w:t>Кадрови</w:t>
      </w:r>
    </w:p>
    <w:p w14:paraId="65EE8877" w14:textId="77777777" w:rsidR="006B0F21" w:rsidRPr="006B0F21" w:rsidRDefault="006B0F21" w:rsidP="006B0F21">
      <w:pPr>
        <w:jc w:val="both"/>
        <w:rPr>
          <w:sz w:val="28"/>
          <w:szCs w:val="28"/>
          <w:lang w:val="en-US" w:eastAsia="en-US"/>
        </w:rPr>
      </w:pPr>
      <w:r w:rsidRPr="006B0F21">
        <w:rPr>
          <w:sz w:val="28"/>
          <w:szCs w:val="28"/>
          <w:lang w:eastAsia="en-US"/>
        </w:rPr>
        <w:t>10</w:t>
      </w:r>
      <w:r w:rsidRPr="006B0F21">
        <w:rPr>
          <w:sz w:val="28"/>
          <w:szCs w:val="28"/>
          <w:lang w:val="en-US" w:eastAsia="en-US"/>
        </w:rPr>
        <w:t>. </w:t>
      </w:r>
      <w:proofErr w:type="spellStart"/>
      <w:r w:rsidRPr="006B0F21">
        <w:rPr>
          <w:sz w:val="28"/>
          <w:szCs w:val="28"/>
          <w:lang w:val="en-US" w:eastAsia="en-US"/>
        </w:rPr>
        <w:t>Текущи</w:t>
      </w:r>
      <w:proofErr w:type="spellEnd"/>
      <w:r w:rsidRPr="006B0F21">
        <w:rPr>
          <w:sz w:val="28"/>
          <w:szCs w:val="28"/>
          <w:lang w:val="en-US" w:eastAsia="en-US"/>
        </w:rPr>
        <w:t>.</w:t>
      </w:r>
    </w:p>
    <w:p w14:paraId="47560D68" w14:textId="77777777" w:rsidR="00F1442C" w:rsidRDefault="00F1442C"/>
    <w:p w14:paraId="3C0CD76F" w14:textId="4D8914B9" w:rsidR="00C32A06" w:rsidRDefault="00C32A06">
      <w:pPr>
        <w:rPr>
          <w:b/>
          <w:bCs/>
          <w:sz w:val="28"/>
          <w:szCs w:val="28"/>
          <w:u w:val="single"/>
        </w:rPr>
      </w:pPr>
      <w:r w:rsidRPr="00C32A06">
        <w:rPr>
          <w:b/>
          <w:bCs/>
          <w:sz w:val="28"/>
          <w:szCs w:val="28"/>
          <w:u w:val="single"/>
        </w:rPr>
        <w:t>По първа точка от дневния ред:</w:t>
      </w:r>
    </w:p>
    <w:p w14:paraId="4A0084C8" w14:textId="5B79BBCD" w:rsidR="00C32A06" w:rsidRDefault="00C32A06" w:rsidP="00C32A06">
      <w:pPr>
        <w:jc w:val="both"/>
        <w:rPr>
          <w:sz w:val="28"/>
          <w:szCs w:val="28"/>
          <w:lang w:eastAsia="en-US"/>
        </w:rPr>
      </w:pPr>
      <w:r w:rsidRPr="00C32A06">
        <w:rPr>
          <w:sz w:val="28"/>
          <w:szCs w:val="28"/>
        </w:rPr>
        <w:t>Решение 1.</w:t>
      </w:r>
      <w:r>
        <w:rPr>
          <w:sz w:val="28"/>
          <w:szCs w:val="28"/>
        </w:rPr>
        <w:t xml:space="preserve"> АС приема </w:t>
      </w:r>
      <w:proofErr w:type="spellStart"/>
      <w:r w:rsidRPr="006B0F21">
        <w:rPr>
          <w:sz w:val="28"/>
          <w:szCs w:val="28"/>
          <w:lang w:val="en-US" w:eastAsia="en-US"/>
        </w:rPr>
        <w:t>Резултати</w:t>
      </w:r>
      <w:proofErr w:type="spellEnd"/>
      <w:r w:rsidR="0040169F">
        <w:rPr>
          <w:sz w:val="28"/>
          <w:szCs w:val="28"/>
          <w:lang w:eastAsia="en-US"/>
        </w:rPr>
        <w:t>те</w:t>
      </w:r>
      <w:r w:rsidRPr="006B0F21">
        <w:rPr>
          <w:sz w:val="28"/>
          <w:szCs w:val="28"/>
          <w:lang w:val="en-US" w:eastAsia="en-US"/>
        </w:rPr>
        <w:t xml:space="preserve"> от </w:t>
      </w:r>
      <w:proofErr w:type="spellStart"/>
      <w:r w:rsidRPr="006B0F21">
        <w:rPr>
          <w:sz w:val="28"/>
          <w:szCs w:val="28"/>
          <w:lang w:val="en-US" w:eastAsia="en-US"/>
        </w:rPr>
        <w:t>функционирането</w:t>
      </w:r>
      <w:proofErr w:type="spellEnd"/>
      <w:r w:rsidRPr="006B0F21">
        <w:rPr>
          <w:sz w:val="28"/>
          <w:szCs w:val="28"/>
          <w:lang w:val="en-US" w:eastAsia="en-US"/>
        </w:rPr>
        <w:t xml:space="preserve"> на </w:t>
      </w:r>
      <w:proofErr w:type="spellStart"/>
      <w:r w:rsidRPr="006B0F21">
        <w:rPr>
          <w:sz w:val="28"/>
          <w:szCs w:val="28"/>
          <w:lang w:val="en-US" w:eastAsia="en-US"/>
        </w:rPr>
        <w:t>системата</w:t>
      </w:r>
      <w:proofErr w:type="spellEnd"/>
      <w:r w:rsidRPr="006B0F21">
        <w:rPr>
          <w:sz w:val="28"/>
          <w:szCs w:val="28"/>
          <w:lang w:val="en-US" w:eastAsia="en-US"/>
        </w:rPr>
        <w:t xml:space="preserve"> за </w:t>
      </w:r>
      <w:proofErr w:type="spellStart"/>
      <w:r w:rsidRPr="006B0F21">
        <w:rPr>
          <w:sz w:val="28"/>
          <w:szCs w:val="28"/>
          <w:lang w:val="en-US" w:eastAsia="en-US"/>
        </w:rPr>
        <w:t>оценяване</w:t>
      </w:r>
      <w:proofErr w:type="spellEnd"/>
      <w:r w:rsidRPr="006B0F21">
        <w:rPr>
          <w:sz w:val="28"/>
          <w:szCs w:val="28"/>
          <w:lang w:val="en-US" w:eastAsia="en-US"/>
        </w:rPr>
        <w:t xml:space="preserve"> и </w:t>
      </w:r>
      <w:proofErr w:type="spellStart"/>
      <w:r w:rsidRPr="006B0F21">
        <w:rPr>
          <w:sz w:val="28"/>
          <w:szCs w:val="28"/>
          <w:lang w:val="en-US" w:eastAsia="en-US"/>
        </w:rPr>
        <w:t>поддържане</w:t>
      </w:r>
      <w:proofErr w:type="spellEnd"/>
      <w:r w:rsidRPr="006B0F21">
        <w:rPr>
          <w:sz w:val="28"/>
          <w:szCs w:val="28"/>
          <w:lang w:val="en-US" w:eastAsia="en-US"/>
        </w:rPr>
        <w:t xml:space="preserve"> на </w:t>
      </w:r>
      <w:proofErr w:type="spellStart"/>
      <w:r w:rsidRPr="006B0F21">
        <w:rPr>
          <w:sz w:val="28"/>
          <w:szCs w:val="28"/>
          <w:lang w:val="en-US" w:eastAsia="en-US"/>
        </w:rPr>
        <w:t>качеството</w:t>
      </w:r>
      <w:proofErr w:type="spellEnd"/>
      <w:r w:rsidRPr="006B0F21">
        <w:rPr>
          <w:sz w:val="28"/>
          <w:szCs w:val="28"/>
          <w:lang w:val="en-US" w:eastAsia="en-US"/>
        </w:rPr>
        <w:t xml:space="preserve"> на </w:t>
      </w:r>
      <w:proofErr w:type="spellStart"/>
      <w:r w:rsidRPr="006B0F21">
        <w:rPr>
          <w:sz w:val="28"/>
          <w:szCs w:val="28"/>
          <w:lang w:val="en-US" w:eastAsia="en-US"/>
        </w:rPr>
        <w:t>обучение</w:t>
      </w:r>
      <w:proofErr w:type="spellEnd"/>
      <w:r w:rsidRPr="006B0F21">
        <w:rPr>
          <w:sz w:val="28"/>
          <w:szCs w:val="28"/>
          <w:lang w:val="en-US" w:eastAsia="en-US"/>
        </w:rPr>
        <w:t xml:space="preserve"> и </w:t>
      </w:r>
      <w:proofErr w:type="spellStart"/>
      <w:r w:rsidRPr="006B0F21">
        <w:rPr>
          <w:sz w:val="28"/>
          <w:szCs w:val="28"/>
          <w:lang w:val="en-US" w:eastAsia="en-US"/>
        </w:rPr>
        <w:t>академичния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състав</w:t>
      </w:r>
      <w:proofErr w:type="spellEnd"/>
      <w:r>
        <w:rPr>
          <w:sz w:val="28"/>
          <w:szCs w:val="28"/>
          <w:lang w:eastAsia="en-US"/>
        </w:rPr>
        <w:t xml:space="preserve"> през 2025 година /Материалът е приложен към Протокола/</w:t>
      </w:r>
      <w:r w:rsidRPr="006B0F21">
        <w:rPr>
          <w:sz w:val="28"/>
          <w:szCs w:val="28"/>
          <w:lang w:val="en-US" w:eastAsia="en-US"/>
        </w:rPr>
        <w:t>.</w:t>
      </w:r>
    </w:p>
    <w:p w14:paraId="60D9C1C4" w14:textId="77777777" w:rsidR="00E70397" w:rsidRDefault="00E70397" w:rsidP="00C32A06">
      <w:pPr>
        <w:jc w:val="both"/>
        <w:rPr>
          <w:sz w:val="28"/>
          <w:szCs w:val="28"/>
          <w:lang w:eastAsia="en-US"/>
        </w:rPr>
      </w:pPr>
    </w:p>
    <w:p w14:paraId="1038DD28" w14:textId="3FE9E587" w:rsidR="00E70397" w:rsidRPr="006B0F21" w:rsidRDefault="00E70397" w:rsidP="00C32A06">
      <w:pPr>
        <w:jc w:val="both"/>
        <w:rPr>
          <w:b/>
          <w:bCs/>
          <w:sz w:val="28"/>
          <w:szCs w:val="28"/>
          <w:u w:val="single"/>
          <w:lang w:eastAsia="en-US"/>
        </w:rPr>
      </w:pPr>
      <w:r w:rsidRPr="00E70397">
        <w:rPr>
          <w:b/>
          <w:bCs/>
          <w:sz w:val="28"/>
          <w:szCs w:val="28"/>
          <w:u w:val="single"/>
          <w:lang w:eastAsia="en-US"/>
        </w:rPr>
        <w:t>По втора точка от дневния ред:</w:t>
      </w:r>
    </w:p>
    <w:p w14:paraId="2227F61E" w14:textId="68269324" w:rsidR="0086566E" w:rsidRDefault="00E70397" w:rsidP="0086566E">
      <w:pPr>
        <w:jc w:val="both"/>
        <w:rPr>
          <w:bCs/>
          <w:sz w:val="28"/>
          <w:szCs w:val="28"/>
        </w:rPr>
      </w:pPr>
      <w:r w:rsidRPr="0086566E">
        <w:rPr>
          <w:sz w:val="28"/>
          <w:szCs w:val="28"/>
        </w:rPr>
        <w:t xml:space="preserve">Решение 2. </w:t>
      </w:r>
      <w:r w:rsidR="0086566E" w:rsidRPr="0086566E">
        <w:rPr>
          <w:bCs/>
          <w:sz w:val="28"/>
          <w:szCs w:val="28"/>
        </w:rPr>
        <w:t>АС на ТУ-Габрово приема Отчет</w:t>
      </w:r>
      <w:r w:rsidR="0040169F">
        <w:rPr>
          <w:bCs/>
          <w:sz w:val="28"/>
          <w:szCs w:val="28"/>
        </w:rPr>
        <w:t>а</w:t>
      </w:r>
      <w:r w:rsidR="0086566E" w:rsidRPr="0086566E">
        <w:rPr>
          <w:bCs/>
          <w:sz w:val="28"/>
          <w:szCs w:val="28"/>
        </w:rPr>
        <w:t xml:space="preserve"> за научноизследователската работа в Технически университет – Габрово за 2025 година</w:t>
      </w:r>
      <w:r w:rsidR="0086566E">
        <w:rPr>
          <w:bCs/>
          <w:sz w:val="28"/>
          <w:szCs w:val="28"/>
        </w:rPr>
        <w:t xml:space="preserve"> /Материалът е приложен към Протокола/</w:t>
      </w:r>
      <w:r w:rsidR="0086566E" w:rsidRPr="0086566E">
        <w:rPr>
          <w:bCs/>
          <w:sz w:val="28"/>
          <w:szCs w:val="28"/>
        </w:rPr>
        <w:t>.</w:t>
      </w:r>
    </w:p>
    <w:p w14:paraId="2FDE4660" w14:textId="77777777" w:rsidR="0086566E" w:rsidRDefault="0086566E" w:rsidP="0086566E">
      <w:pPr>
        <w:jc w:val="both"/>
        <w:rPr>
          <w:bCs/>
          <w:sz w:val="28"/>
          <w:szCs w:val="28"/>
        </w:rPr>
      </w:pPr>
    </w:p>
    <w:p w14:paraId="644B2CA3" w14:textId="3A12C610" w:rsidR="0086566E" w:rsidRDefault="0086566E" w:rsidP="0086566E">
      <w:pPr>
        <w:jc w:val="both"/>
        <w:rPr>
          <w:b/>
          <w:sz w:val="28"/>
          <w:szCs w:val="28"/>
          <w:u w:val="single"/>
        </w:rPr>
      </w:pPr>
      <w:r w:rsidRPr="0086566E">
        <w:rPr>
          <w:b/>
          <w:sz w:val="28"/>
          <w:szCs w:val="28"/>
          <w:u w:val="single"/>
        </w:rPr>
        <w:t>По трета точка от дневния ред:</w:t>
      </w:r>
    </w:p>
    <w:p w14:paraId="0A2CE6CD" w14:textId="21534AD5" w:rsidR="0086566E" w:rsidRDefault="0086566E" w:rsidP="0086566E">
      <w:pPr>
        <w:jc w:val="both"/>
        <w:rPr>
          <w:sz w:val="28"/>
          <w:szCs w:val="28"/>
        </w:rPr>
      </w:pPr>
      <w:r w:rsidRPr="0086566E">
        <w:rPr>
          <w:bCs/>
          <w:sz w:val="28"/>
          <w:szCs w:val="28"/>
        </w:rPr>
        <w:lastRenderedPageBreak/>
        <w:t>Решение 3.</w:t>
      </w:r>
      <w:r w:rsidRPr="0086566E">
        <w:rPr>
          <w:sz w:val="28"/>
          <w:szCs w:val="28"/>
        </w:rPr>
        <w:t xml:space="preserve"> АС приема </w:t>
      </w:r>
      <w:r w:rsidR="0040169F">
        <w:rPr>
          <w:sz w:val="28"/>
          <w:szCs w:val="28"/>
        </w:rPr>
        <w:t>О</w:t>
      </w:r>
      <w:r w:rsidRPr="0086566E">
        <w:rPr>
          <w:sz w:val="28"/>
          <w:szCs w:val="28"/>
        </w:rPr>
        <w:t>тчета за работата по международни и национални програми и проекти и международно сътрудничество в Технически Университет</w:t>
      </w:r>
      <w:r w:rsidR="0040169F">
        <w:rPr>
          <w:sz w:val="28"/>
          <w:szCs w:val="28"/>
        </w:rPr>
        <w:t xml:space="preserve"> -</w:t>
      </w:r>
      <w:r w:rsidRPr="0086566E">
        <w:rPr>
          <w:sz w:val="28"/>
          <w:szCs w:val="28"/>
        </w:rPr>
        <w:t xml:space="preserve"> Габрово за 2025 г.</w:t>
      </w:r>
      <w:r>
        <w:rPr>
          <w:sz w:val="28"/>
          <w:szCs w:val="28"/>
        </w:rPr>
        <w:t xml:space="preserve"> /Материалът е приложен към Протокола/.</w:t>
      </w:r>
    </w:p>
    <w:p w14:paraId="2871D641" w14:textId="77777777" w:rsidR="0086566E" w:rsidRDefault="0086566E" w:rsidP="0086566E">
      <w:pPr>
        <w:jc w:val="both"/>
        <w:rPr>
          <w:sz w:val="28"/>
          <w:szCs w:val="28"/>
        </w:rPr>
      </w:pPr>
    </w:p>
    <w:p w14:paraId="0CE0628D" w14:textId="469B0233" w:rsidR="0086566E" w:rsidRPr="0086566E" w:rsidRDefault="0086566E" w:rsidP="0086566E">
      <w:pPr>
        <w:jc w:val="both"/>
        <w:rPr>
          <w:b/>
          <w:bCs/>
          <w:sz w:val="28"/>
          <w:szCs w:val="28"/>
          <w:u w:val="single"/>
        </w:rPr>
      </w:pPr>
      <w:r w:rsidRPr="0086566E">
        <w:rPr>
          <w:b/>
          <w:bCs/>
          <w:sz w:val="28"/>
          <w:szCs w:val="28"/>
          <w:u w:val="single"/>
        </w:rPr>
        <w:t xml:space="preserve">По четвърта точка от дневния ред:  </w:t>
      </w:r>
    </w:p>
    <w:p w14:paraId="19DBA852" w14:textId="136A9FCE" w:rsidR="0086566E" w:rsidRDefault="0086566E" w:rsidP="0086566E">
      <w:pPr>
        <w:jc w:val="both"/>
        <w:rPr>
          <w:sz w:val="28"/>
          <w:szCs w:val="28"/>
          <w:lang w:eastAsia="en-US"/>
        </w:rPr>
      </w:pPr>
      <w:r w:rsidRPr="0086566E">
        <w:rPr>
          <w:sz w:val="28"/>
          <w:szCs w:val="28"/>
        </w:rPr>
        <w:t xml:space="preserve">Решение 4. </w:t>
      </w:r>
      <w:r>
        <w:rPr>
          <w:sz w:val="28"/>
          <w:szCs w:val="28"/>
        </w:rPr>
        <w:t xml:space="preserve">АС приема </w:t>
      </w:r>
      <w:proofErr w:type="spellStart"/>
      <w:r w:rsidRPr="006B0F21">
        <w:rPr>
          <w:sz w:val="28"/>
          <w:szCs w:val="28"/>
          <w:lang w:val="en-US" w:eastAsia="en-US"/>
        </w:rPr>
        <w:t>Отчет</w:t>
      </w:r>
      <w:proofErr w:type="spellEnd"/>
      <w:r w:rsidR="0040169F">
        <w:rPr>
          <w:sz w:val="28"/>
          <w:szCs w:val="28"/>
          <w:lang w:eastAsia="en-US"/>
        </w:rPr>
        <w:t>а</w:t>
      </w:r>
      <w:r w:rsidRPr="006B0F21">
        <w:rPr>
          <w:sz w:val="28"/>
          <w:szCs w:val="28"/>
          <w:lang w:val="en-US" w:eastAsia="en-US"/>
        </w:rPr>
        <w:t xml:space="preserve"> за </w:t>
      </w:r>
      <w:proofErr w:type="spellStart"/>
      <w:r w:rsidRPr="006B0F21">
        <w:rPr>
          <w:sz w:val="28"/>
          <w:szCs w:val="28"/>
          <w:lang w:val="en-US" w:eastAsia="en-US"/>
        </w:rPr>
        <w:t>акредитацията</w:t>
      </w:r>
      <w:proofErr w:type="spellEnd"/>
      <w:r w:rsidRPr="006B0F21">
        <w:rPr>
          <w:sz w:val="28"/>
          <w:szCs w:val="28"/>
          <w:lang w:val="en-US" w:eastAsia="en-US"/>
        </w:rPr>
        <w:t xml:space="preserve"> в ТУ</w:t>
      </w:r>
      <w:r w:rsidRPr="006B0F21">
        <w:rPr>
          <w:spacing w:val="-2"/>
          <w:sz w:val="28"/>
          <w:szCs w:val="28"/>
          <w:lang w:val="en-US" w:eastAsia="en-US"/>
        </w:rPr>
        <w:t>–</w:t>
      </w:r>
      <w:proofErr w:type="spellStart"/>
      <w:r w:rsidRPr="006B0F21">
        <w:rPr>
          <w:sz w:val="28"/>
          <w:szCs w:val="28"/>
          <w:lang w:val="en-US" w:eastAsia="en-US"/>
        </w:rPr>
        <w:t>Габрово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през</w:t>
      </w:r>
      <w:proofErr w:type="spellEnd"/>
      <w:r w:rsidRPr="006B0F21">
        <w:rPr>
          <w:sz w:val="28"/>
          <w:szCs w:val="28"/>
          <w:lang w:val="en-US" w:eastAsia="en-US"/>
        </w:rPr>
        <w:t xml:space="preserve"> 2025 </w:t>
      </w:r>
      <w:proofErr w:type="spellStart"/>
      <w:r w:rsidRPr="006B0F21">
        <w:rPr>
          <w:sz w:val="28"/>
          <w:szCs w:val="28"/>
          <w:lang w:val="en-US" w:eastAsia="en-US"/>
        </w:rPr>
        <w:t>година</w:t>
      </w:r>
      <w:proofErr w:type="spellEnd"/>
      <w:r>
        <w:rPr>
          <w:sz w:val="28"/>
          <w:szCs w:val="28"/>
          <w:lang w:eastAsia="en-US"/>
        </w:rPr>
        <w:t xml:space="preserve"> /Материалът е приложен към Протокола/</w:t>
      </w:r>
      <w:r w:rsidRPr="006B0F21">
        <w:rPr>
          <w:sz w:val="28"/>
          <w:szCs w:val="28"/>
          <w:lang w:val="en-US" w:eastAsia="en-US"/>
        </w:rPr>
        <w:t>.</w:t>
      </w:r>
    </w:p>
    <w:p w14:paraId="7BDB515E" w14:textId="77777777" w:rsidR="0086566E" w:rsidRDefault="0086566E" w:rsidP="0086566E">
      <w:pPr>
        <w:jc w:val="both"/>
        <w:rPr>
          <w:sz w:val="28"/>
          <w:szCs w:val="28"/>
          <w:lang w:eastAsia="en-US"/>
        </w:rPr>
      </w:pPr>
    </w:p>
    <w:p w14:paraId="135178B8" w14:textId="36679E77" w:rsidR="0086566E" w:rsidRPr="006B0F21" w:rsidRDefault="0086566E" w:rsidP="0086566E">
      <w:pPr>
        <w:jc w:val="both"/>
        <w:rPr>
          <w:b/>
          <w:bCs/>
          <w:sz w:val="28"/>
          <w:szCs w:val="28"/>
          <w:u w:val="single"/>
          <w:lang w:eastAsia="en-US"/>
        </w:rPr>
      </w:pPr>
      <w:r w:rsidRPr="0086566E">
        <w:rPr>
          <w:b/>
          <w:bCs/>
          <w:sz w:val="28"/>
          <w:szCs w:val="28"/>
          <w:u w:val="single"/>
          <w:lang w:eastAsia="en-US"/>
        </w:rPr>
        <w:t>По пета точка от дневния ред:</w:t>
      </w:r>
    </w:p>
    <w:p w14:paraId="1AD52363" w14:textId="1A59EFDA" w:rsidR="0086566E" w:rsidRPr="006B0F21" w:rsidRDefault="0086566E" w:rsidP="003260EF">
      <w:pPr>
        <w:jc w:val="both"/>
        <w:rPr>
          <w:sz w:val="28"/>
          <w:szCs w:val="28"/>
          <w:lang w:val="en-US" w:eastAsia="en-US"/>
        </w:rPr>
      </w:pPr>
      <w:r>
        <w:rPr>
          <w:sz w:val="28"/>
          <w:szCs w:val="28"/>
          <w:lang w:eastAsia="en-US"/>
        </w:rPr>
        <w:t xml:space="preserve">Решение </w:t>
      </w:r>
      <w:r w:rsidRPr="006B0F21">
        <w:rPr>
          <w:sz w:val="28"/>
          <w:szCs w:val="28"/>
          <w:lang w:val="en-US" w:eastAsia="en-US"/>
        </w:rPr>
        <w:t>5.</w:t>
      </w:r>
      <w:r>
        <w:rPr>
          <w:sz w:val="28"/>
          <w:szCs w:val="28"/>
          <w:lang w:eastAsia="en-US"/>
        </w:rPr>
        <w:t xml:space="preserve"> АС </w:t>
      </w:r>
      <w:proofErr w:type="spellStart"/>
      <w:r>
        <w:rPr>
          <w:sz w:val="28"/>
          <w:szCs w:val="28"/>
          <w:lang w:eastAsia="en-US"/>
        </w:rPr>
        <w:t>пр</w:t>
      </w:r>
      <w:r w:rsidRPr="006B0F21">
        <w:rPr>
          <w:sz w:val="28"/>
          <w:szCs w:val="28"/>
          <w:lang w:val="en-US" w:eastAsia="en-US"/>
        </w:rPr>
        <w:t>иема</w:t>
      </w:r>
      <w:proofErr w:type="spellEnd"/>
      <w:r w:rsidRPr="006B0F21">
        <w:rPr>
          <w:sz w:val="28"/>
          <w:szCs w:val="28"/>
          <w:lang w:val="en-US" w:eastAsia="en-US"/>
        </w:rPr>
        <w:t xml:space="preserve"> План-</w:t>
      </w:r>
      <w:proofErr w:type="spellStart"/>
      <w:r w:rsidRPr="006B0F21">
        <w:rPr>
          <w:sz w:val="28"/>
          <w:szCs w:val="28"/>
          <w:lang w:val="en-US" w:eastAsia="en-US"/>
        </w:rPr>
        <w:t>график</w:t>
      </w:r>
      <w:proofErr w:type="spellEnd"/>
      <w:r w:rsidRPr="006B0F21">
        <w:rPr>
          <w:sz w:val="28"/>
          <w:szCs w:val="28"/>
          <w:lang w:val="en-US" w:eastAsia="en-US"/>
        </w:rPr>
        <w:t xml:space="preserve"> за </w:t>
      </w:r>
      <w:proofErr w:type="spellStart"/>
      <w:r w:rsidRPr="006B0F21">
        <w:rPr>
          <w:sz w:val="28"/>
          <w:szCs w:val="28"/>
          <w:lang w:val="en-US" w:eastAsia="en-US"/>
        </w:rPr>
        <w:t>акредитация</w:t>
      </w:r>
      <w:proofErr w:type="spellEnd"/>
      <w:r w:rsidRPr="006B0F21">
        <w:rPr>
          <w:sz w:val="28"/>
          <w:szCs w:val="28"/>
          <w:lang w:val="en-US" w:eastAsia="en-US"/>
        </w:rPr>
        <w:t xml:space="preserve"> и САНК в ТУ-</w:t>
      </w:r>
      <w:proofErr w:type="spellStart"/>
      <w:r w:rsidRPr="006B0F21">
        <w:rPr>
          <w:sz w:val="28"/>
          <w:szCs w:val="28"/>
          <w:lang w:val="en-US" w:eastAsia="en-US"/>
        </w:rPr>
        <w:t>Габрово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през</w:t>
      </w:r>
      <w:proofErr w:type="spellEnd"/>
      <w:r w:rsidRPr="006B0F21">
        <w:rPr>
          <w:sz w:val="28"/>
          <w:szCs w:val="28"/>
          <w:lang w:val="en-US" w:eastAsia="en-US"/>
        </w:rPr>
        <w:t xml:space="preserve"> 2026 </w:t>
      </w:r>
      <w:proofErr w:type="spellStart"/>
      <w:r w:rsidRPr="006B0F21">
        <w:rPr>
          <w:sz w:val="28"/>
          <w:szCs w:val="28"/>
          <w:lang w:val="en-US" w:eastAsia="en-US"/>
        </w:rPr>
        <w:t>година</w:t>
      </w:r>
      <w:proofErr w:type="spellEnd"/>
      <w:r>
        <w:rPr>
          <w:sz w:val="28"/>
          <w:szCs w:val="28"/>
          <w:lang w:eastAsia="en-US"/>
        </w:rPr>
        <w:t xml:space="preserve"> /Материалът е приложен към Протокола/</w:t>
      </w:r>
      <w:r w:rsidRPr="006B0F21">
        <w:rPr>
          <w:sz w:val="28"/>
          <w:szCs w:val="28"/>
          <w:lang w:val="en-US" w:eastAsia="en-US"/>
        </w:rPr>
        <w:t>.</w:t>
      </w:r>
    </w:p>
    <w:p w14:paraId="2996F32F" w14:textId="7219A8F3" w:rsidR="00C32A06" w:rsidRDefault="00C32A06" w:rsidP="003260EF">
      <w:pPr>
        <w:ind w:firstLine="360"/>
        <w:jc w:val="both"/>
        <w:rPr>
          <w:sz w:val="28"/>
          <w:szCs w:val="28"/>
        </w:rPr>
      </w:pPr>
    </w:p>
    <w:p w14:paraId="69F0D804" w14:textId="51B7EBAD" w:rsidR="003260EF" w:rsidRPr="003260EF" w:rsidRDefault="003260EF" w:rsidP="003260EF">
      <w:pPr>
        <w:jc w:val="both"/>
        <w:rPr>
          <w:b/>
          <w:bCs/>
          <w:sz w:val="28"/>
          <w:szCs w:val="28"/>
          <w:u w:val="single"/>
        </w:rPr>
      </w:pPr>
      <w:r w:rsidRPr="003260EF">
        <w:rPr>
          <w:b/>
          <w:bCs/>
          <w:sz w:val="28"/>
          <w:szCs w:val="28"/>
          <w:u w:val="single"/>
        </w:rPr>
        <w:t>По шеста точка от дневния ред:</w:t>
      </w:r>
    </w:p>
    <w:p w14:paraId="76050EE8" w14:textId="7C814DD1" w:rsidR="003260EF" w:rsidRDefault="003260EF" w:rsidP="003260EF">
      <w:pPr>
        <w:jc w:val="both"/>
        <w:rPr>
          <w:sz w:val="28"/>
          <w:szCs w:val="28"/>
        </w:rPr>
      </w:pPr>
      <w:r>
        <w:rPr>
          <w:sz w:val="28"/>
          <w:szCs w:val="28"/>
        </w:rPr>
        <w:t>Решение 6. АС приема Отчет</w:t>
      </w:r>
      <w:r w:rsidR="0040169F">
        <w:rPr>
          <w:sz w:val="28"/>
          <w:szCs w:val="28"/>
        </w:rPr>
        <w:t>а</w:t>
      </w:r>
      <w:r>
        <w:rPr>
          <w:sz w:val="28"/>
          <w:szCs w:val="28"/>
        </w:rPr>
        <w:t xml:space="preserve"> за дейността на УКЦ в ТУ-Габрово през 2025 година /Материалът е приложен към Протокола/.</w:t>
      </w:r>
    </w:p>
    <w:p w14:paraId="4FA9E17E" w14:textId="26C52DD5" w:rsidR="003260EF" w:rsidRDefault="003260EF" w:rsidP="003260EF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Решение 7. АС приема Отчет</w:t>
      </w:r>
      <w:r w:rsidR="0040169F">
        <w:rPr>
          <w:sz w:val="28"/>
          <w:szCs w:val="28"/>
        </w:rPr>
        <w:t>а</w:t>
      </w:r>
      <w:r>
        <w:rPr>
          <w:sz w:val="28"/>
          <w:szCs w:val="28"/>
        </w:rPr>
        <w:t xml:space="preserve"> за дейността на </w:t>
      </w:r>
      <w:r w:rsidRPr="006B0F21">
        <w:rPr>
          <w:sz w:val="28"/>
          <w:szCs w:val="28"/>
          <w:lang w:val="en-US" w:eastAsia="en-US"/>
        </w:rPr>
        <w:t>ЦСДК и ЦПО</w:t>
      </w:r>
      <w:r>
        <w:rPr>
          <w:sz w:val="28"/>
          <w:szCs w:val="28"/>
          <w:lang w:eastAsia="en-US"/>
        </w:rPr>
        <w:t xml:space="preserve"> и</w:t>
      </w:r>
      <w:r w:rsidR="0040169F">
        <w:rPr>
          <w:sz w:val="28"/>
          <w:szCs w:val="28"/>
          <w:lang w:eastAsia="en-US"/>
        </w:rPr>
        <w:t xml:space="preserve"> на</w:t>
      </w:r>
      <w:r w:rsidRPr="003260EF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Център</w:t>
      </w:r>
      <w:proofErr w:type="spellEnd"/>
      <w:r w:rsidR="0040169F">
        <w:rPr>
          <w:sz w:val="28"/>
          <w:szCs w:val="28"/>
          <w:lang w:eastAsia="en-US"/>
        </w:rPr>
        <w:t>а</w:t>
      </w:r>
      <w:r w:rsidRPr="006B0F21">
        <w:rPr>
          <w:sz w:val="28"/>
          <w:szCs w:val="28"/>
          <w:lang w:val="en-US" w:eastAsia="en-US"/>
        </w:rPr>
        <w:t xml:space="preserve"> за </w:t>
      </w:r>
      <w:proofErr w:type="spellStart"/>
      <w:r w:rsidRPr="006B0F21">
        <w:rPr>
          <w:sz w:val="28"/>
          <w:szCs w:val="28"/>
          <w:lang w:val="en-US" w:eastAsia="en-US"/>
        </w:rPr>
        <w:t>иновативни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образователни</w:t>
      </w:r>
      <w:proofErr w:type="spellEnd"/>
      <w:r w:rsidRPr="006B0F21">
        <w:rPr>
          <w:sz w:val="28"/>
          <w:szCs w:val="28"/>
          <w:lang w:val="en-US" w:eastAsia="en-US"/>
        </w:rPr>
        <w:t xml:space="preserve"> технологии в ТУ-</w:t>
      </w:r>
      <w:proofErr w:type="spellStart"/>
      <w:r w:rsidRPr="006B0F21">
        <w:rPr>
          <w:sz w:val="28"/>
          <w:szCs w:val="28"/>
          <w:lang w:val="en-US" w:eastAsia="en-US"/>
        </w:rPr>
        <w:t>Габрово</w:t>
      </w:r>
      <w:proofErr w:type="spellEnd"/>
      <w:r w:rsidRPr="006B0F21">
        <w:rPr>
          <w:sz w:val="28"/>
          <w:szCs w:val="28"/>
          <w:lang w:val="en-US" w:eastAsia="en-US"/>
        </w:rPr>
        <w:t xml:space="preserve"> </w:t>
      </w:r>
      <w:proofErr w:type="spellStart"/>
      <w:r w:rsidRPr="006B0F21">
        <w:rPr>
          <w:sz w:val="28"/>
          <w:szCs w:val="28"/>
          <w:lang w:val="en-US" w:eastAsia="en-US"/>
        </w:rPr>
        <w:t>през</w:t>
      </w:r>
      <w:proofErr w:type="spellEnd"/>
      <w:r w:rsidRPr="006B0F21">
        <w:rPr>
          <w:sz w:val="28"/>
          <w:szCs w:val="28"/>
          <w:lang w:val="en-US" w:eastAsia="en-US"/>
        </w:rPr>
        <w:t xml:space="preserve"> 2025 </w:t>
      </w:r>
      <w:proofErr w:type="spellStart"/>
      <w:r w:rsidRPr="006B0F21">
        <w:rPr>
          <w:sz w:val="28"/>
          <w:szCs w:val="28"/>
          <w:lang w:val="en-US" w:eastAsia="en-US"/>
        </w:rPr>
        <w:t>година</w:t>
      </w:r>
      <w:proofErr w:type="spellEnd"/>
      <w:r>
        <w:rPr>
          <w:sz w:val="28"/>
          <w:szCs w:val="28"/>
          <w:lang w:eastAsia="en-US"/>
        </w:rPr>
        <w:t xml:space="preserve"> /Материалът е приложен към Протокола/.</w:t>
      </w:r>
    </w:p>
    <w:p w14:paraId="0E9F2D2B" w14:textId="5F3986B2" w:rsidR="003260EF" w:rsidRDefault="003260EF" w:rsidP="003260EF">
      <w:pPr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t>Решение 8. АС</w:t>
      </w:r>
      <w:r w:rsidRPr="003260EF">
        <w:rPr>
          <w:sz w:val="28"/>
          <w:szCs w:val="28"/>
        </w:rPr>
        <w:t xml:space="preserve"> приема Годишния доклад за резултатите от проведено самооценяване на ЦПО към Технически университет – Габрово за календарната 2025 година</w:t>
      </w:r>
      <w:r>
        <w:rPr>
          <w:sz w:val="28"/>
          <w:szCs w:val="28"/>
        </w:rPr>
        <w:t xml:space="preserve"> /Материалът е приложен към Протокола/</w:t>
      </w:r>
      <w:r w:rsidRPr="003260EF">
        <w:rPr>
          <w:sz w:val="28"/>
          <w:szCs w:val="28"/>
        </w:rPr>
        <w:t>.</w:t>
      </w:r>
    </w:p>
    <w:p w14:paraId="0CDCA603" w14:textId="308CD679" w:rsidR="003260EF" w:rsidRDefault="003260EF" w:rsidP="003260EF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Решение 9. АС приема Отчет</w:t>
      </w:r>
      <w:r w:rsidR="0040169F">
        <w:rPr>
          <w:sz w:val="28"/>
          <w:szCs w:val="28"/>
        </w:rPr>
        <w:t>а</w:t>
      </w:r>
      <w:r>
        <w:rPr>
          <w:sz w:val="28"/>
          <w:szCs w:val="28"/>
        </w:rPr>
        <w:t xml:space="preserve"> за дейността на </w:t>
      </w:r>
      <w:proofErr w:type="spellStart"/>
      <w:r w:rsidRPr="006B0F21">
        <w:rPr>
          <w:sz w:val="28"/>
          <w:szCs w:val="28"/>
          <w:lang w:val="en-US" w:eastAsia="en-US"/>
        </w:rPr>
        <w:t>Център</w:t>
      </w:r>
      <w:proofErr w:type="spellEnd"/>
      <w:r w:rsidR="0040169F">
        <w:rPr>
          <w:sz w:val="28"/>
          <w:szCs w:val="28"/>
          <w:lang w:eastAsia="en-US"/>
        </w:rPr>
        <w:t>а</w:t>
      </w:r>
      <w:r w:rsidRPr="006B0F21">
        <w:rPr>
          <w:sz w:val="28"/>
          <w:szCs w:val="28"/>
          <w:lang w:val="en-US" w:eastAsia="en-US"/>
        </w:rPr>
        <w:t xml:space="preserve"> по </w:t>
      </w:r>
      <w:proofErr w:type="spellStart"/>
      <w:r w:rsidRPr="006B0F21">
        <w:rPr>
          <w:sz w:val="28"/>
          <w:szCs w:val="28"/>
          <w:lang w:val="en-US" w:eastAsia="en-US"/>
        </w:rPr>
        <w:t>предприемачество</w:t>
      </w:r>
      <w:proofErr w:type="spellEnd"/>
      <w:r>
        <w:rPr>
          <w:sz w:val="28"/>
          <w:szCs w:val="28"/>
          <w:lang w:eastAsia="en-US"/>
        </w:rPr>
        <w:t xml:space="preserve"> през 2025 година /Материалът е приложен към Протокола/.</w:t>
      </w:r>
    </w:p>
    <w:p w14:paraId="142BF589" w14:textId="260CA86A" w:rsidR="003260EF" w:rsidRPr="003260EF" w:rsidRDefault="003260EF" w:rsidP="003260EF">
      <w:pPr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t>Решение 9.  АС прием Отчет</w:t>
      </w:r>
      <w:r w:rsidR="0040169F">
        <w:rPr>
          <w:sz w:val="28"/>
          <w:szCs w:val="28"/>
          <w:lang w:eastAsia="en-US"/>
        </w:rPr>
        <w:t>а</w:t>
      </w:r>
      <w:r>
        <w:rPr>
          <w:sz w:val="28"/>
          <w:szCs w:val="28"/>
          <w:lang w:eastAsia="en-US"/>
        </w:rPr>
        <w:t xml:space="preserve"> за дейността на ЦЕДО през 2025 година /Материалът е приложен към Протокола/.</w:t>
      </w:r>
    </w:p>
    <w:p w14:paraId="5DE24BF6" w14:textId="77777777" w:rsidR="003260EF" w:rsidRDefault="003260EF" w:rsidP="003260EF">
      <w:pPr>
        <w:jc w:val="both"/>
        <w:rPr>
          <w:sz w:val="28"/>
          <w:szCs w:val="28"/>
        </w:rPr>
      </w:pPr>
    </w:p>
    <w:p w14:paraId="08760D0D" w14:textId="24E962BA" w:rsidR="00D72D42" w:rsidRPr="00D72D42" w:rsidRDefault="00D72D42" w:rsidP="003260EF">
      <w:pPr>
        <w:jc w:val="both"/>
        <w:rPr>
          <w:b/>
          <w:bCs/>
          <w:sz w:val="28"/>
          <w:szCs w:val="28"/>
          <w:u w:val="single"/>
        </w:rPr>
      </w:pPr>
      <w:r w:rsidRPr="00D72D42">
        <w:rPr>
          <w:b/>
          <w:bCs/>
          <w:sz w:val="28"/>
          <w:szCs w:val="28"/>
          <w:u w:val="single"/>
        </w:rPr>
        <w:t>По седма точка от дневния ред:</w:t>
      </w:r>
    </w:p>
    <w:p w14:paraId="6CDFFFA2" w14:textId="3B8F8D8B" w:rsidR="00D72D42" w:rsidRPr="00D72D42" w:rsidRDefault="00D72D42" w:rsidP="00D72D42">
      <w:pPr>
        <w:jc w:val="both"/>
        <w:rPr>
          <w:sz w:val="28"/>
          <w:szCs w:val="28"/>
        </w:rPr>
      </w:pPr>
      <w:r w:rsidRPr="00D72D42">
        <w:rPr>
          <w:sz w:val="28"/>
          <w:szCs w:val="28"/>
        </w:rPr>
        <w:t>Реш</w:t>
      </w:r>
      <w:r>
        <w:rPr>
          <w:sz w:val="28"/>
          <w:szCs w:val="28"/>
        </w:rPr>
        <w:t>е</w:t>
      </w:r>
      <w:r w:rsidRPr="00D72D42">
        <w:rPr>
          <w:sz w:val="28"/>
          <w:szCs w:val="28"/>
        </w:rPr>
        <w:t>ние 10.</w:t>
      </w:r>
      <w:r>
        <w:rPr>
          <w:sz w:val="28"/>
          <w:szCs w:val="28"/>
        </w:rPr>
        <w:t xml:space="preserve"> </w:t>
      </w:r>
      <w:r w:rsidRPr="00D72D42">
        <w:rPr>
          <w:sz w:val="28"/>
          <w:szCs w:val="28"/>
        </w:rPr>
        <w:t>На основание</w:t>
      </w:r>
      <w:r w:rsidR="0040169F">
        <w:rPr>
          <w:sz w:val="28"/>
          <w:szCs w:val="28"/>
        </w:rPr>
        <w:t xml:space="preserve"> на</w:t>
      </w:r>
      <w:r w:rsidRPr="00D72D42">
        <w:rPr>
          <w:sz w:val="28"/>
          <w:szCs w:val="28"/>
        </w:rPr>
        <w:t xml:space="preserve"> чл.</w:t>
      </w:r>
      <w:r>
        <w:rPr>
          <w:sz w:val="28"/>
          <w:szCs w:val="28"/>
        </w:rPr>
        <w:t xml:space="preserve"> </w:t>
      </w:r>
      <w:r w:rsidRPr="00D72D42">
        <w:rPr>
          <w:sz w:val="28"/>
          <w:szCs w:val="28"/>
        </w:rPr>
        <w:t>30,</w:t>
      </w:r>
      <w:r>
        <w:rPr>
          <w:sz w:val="28"/>
          <w:szCs w:val="28"/>
        </w:rPr>
        <w:t xml:space="preserve"> </w:t>
      </w:r>
      <w:r w:rsidRPr="00D72D42">
        <w:rPr>
          <w:sz w:val="28"/>
          <w:szCs w:val="28"/>
        </w:rPr>
        <w:t>ал.1,</w:t>
      </w:r>
      <w:r>
        <w:rPr>
          <w:sz w:val="28"/>
          <w:szCs w:val="28"/>
        </w:rPr>
        <w:t xml:space="preserve"> </w:t>
      </w:r>
      <w:r w:rsidRPr="00D72D42">
        <w:rPr>
          <w:sz w:val="28"/>
          <w:szCs w:val="28"/>
        </w:rPr>
        <w:t>т.11 от Закона за висшето образование АС на ТУ – Габрово приема и одобрява консолидирания годишен финансов отчет на Технически университет – Габрово за периода 01.01.202</w:t>
      </w:r>
      <w:r w:rsidRPr="00D72D42">
        <w:rPr>
          <w:sz w:val="28"/>
          <w:szCs w:val="28"/>
          <w:lang w:val="en-US"/>
        </w:rPr>
        <w:t>5</w:t>
      </w:r>
      <w:r w:rsidRPr="00D72D42">
        <w:rPr>
          <w:sz w:val="28"/>
          <w:szCs w:val="28"/>
        </w:rPr>
        <w:t xml:space="preserve"> г. – 31.12.202</w:t>
      </w:r>
      <w:r w:rsidRPr="00D72D42">
        <w:rPr>
          <w:sz w:val="28"/>
          <w:szCs w:val="28"/>
          <w:lang w:val="en-US"/>
        </w:rPr>
        <w:t>5</w:t>
      </w:r>
      <w:r w:rsidRPr="00D72D42">
        <w:rPr>
          <w:sz w:val="28"/>
          <w:szCs w:val="28"/>
        </w:rPr>
        <w:t xml:space="preserve"> г.</w:t>
      </w:r>
    </w:p>
    <w:p w14:paraId="685EE58E" w14:textId="0B8CFB1B" w:rsidR="00D72D42" w:rsidRPr="00D72D42" w:rsidRDefault="00D72D42" w:rsidP="00D72D42">
      <w:pPr>
        <w:tabs>
          <w:tab w:val="left" w:pos="90"/>
        </w:tabs>
        <w:ind w:left="90"/>
        <w:jc w:val="both"/>
        <w:rPr>
          <w:rStyle w:val="hps"/>
          <w:rFonts w:eastAsiaTheme="majorEastAsia"/>
          <w:sz w:val="28"/>
          <w:szCs w:val="28"/>
        </w:rPr>
      </w:pPr>
      <w:r w:rsidRPr="00D72D42">
        <w:rPr>
          <w:rStyle w:val="hps"/>
          <w:rFonts w:eastAsiaTheme="majorEastAsia"/>
          <w:sz w:val="28"/>
          <w:szCs w:val="28"/>
        </w:rPr>
        <w:t>Приложени</w:t>
      </w:r>
      <w:r>
        <w:rPr>
          <w:rStyle w:val="hps"/>
          <w:rFonts w:eastAsiaTheme="majorEastAsia"/>
          <w:sz w:val="28"/>
          <w:szCs w:val="28"/>
        </w:rPr>
        <w:t>я</w:t>
      </w:r>
      <w:r w:rsidRPr="00D72D42">
        <w:rPr>
          <w:rStyle w:val="hps"/>
          <w:rFonts w:eastAsiaTheme="majorEastAsia"/>
          <w:sz w:val="28"/>
          <w:szCs w:val="28"/>
        </w:rPr>
        <w:t xml:space="preserve">: </w:t>
      </w:r>
      <w:r>
        <w:rPr>
          <w:rStyle w:val="hps"/>
          <w:rFonts w:eastAsiaTheme="majorEastAsia"/>
          <w:sz w:val="28"/>
          <w:szCs w:val="28"/>
        </w:rPr>
        <w:t>-</w:t>
      </w:r>
      <w:r w:rsidRPr="00D72D42">
        <w:rPr>
          <w:rStyle w:val="hps"/>
          <w:rFonts w:eastAsiaTheme="majorEastAsia"/>
          <w:sz w:val="28"/>
          <w:szCs w:val="28"/>
        </w:rPr>
        <w:t xml:space="preserve"> Сборен отчет за касовото изпълнение на бюджета на Технически у</w:t>
      </w:r>
      <w:r>
        <w:rPr>
          <w:rStyle w:val="hps"/>
          <w:rFonts w:eastAsiaTheme="majorEastAsia"/>
          <w:sz w:val="28"/>
          <w:szCs w:val="28"/>
        </w:rPr>
        <w:t>н</w:t>
      </w:r>
      <w:r w:rsidRPr="00D72D42">
        <w:rPr>
          <w:rStyle w:val="hps"/>
          <w:rFonts w:eastAsiaTheme="majorEastAsia"/>
          <w:sz w:val="28"/>
          <w:szCs w:val="28"/>
        </w:rPr>
        <w:t>иверситет – Габрово, сметките за средства от ЕС, сметките за чужди средства</w:t>
      </w:r>
      <w:r w:rsidRPr="00D72D42">
        <w:rPr>
          <w:rStyle w:val="hps"/>
          <w:rFonts w:eastAsiaTheme="majorEastAsia"/>
          <w:sz w:val="28"/>
          <w:szCs w:val="28"/>
          <w:lang w:val="en-US"/>
        </w:rPr>
        <w:t xml:space="preserve"> </w:t>
      </w:r>
      <w:r w:rsidRPr="00D72D42">
        <w:rPr>
          <w:rStyle w:val="hps"/>
          <w:rFonts w:eastAsiaTheme="majorEastAsia"/>
          <w:sz w:val="28"/>
          <w:szCs w:val="28"/>
        </w:rPr>
        <w:t>за 202</w:t>
      </w:r>
      <w:r w:rsidRPr="00D72D42">
        <w:rPr>
          <w:rStyle w:val="hps"/>
          <w:rFonts w:eastAsiaTheme="majorEastAsia"/>
          <w:sz w:val="28"/>
          <w:szCs w:val="28"/>
          <w:lang w:val="en-US"/>
        </w:rPr>
        <w:t>5</w:t>
      </w:r>
      <w:r w:rsidRPr="00D72D42">
        <w:rPr>
          <w:rStyle w:val="hps"/>
          <w:rFonts w:eastAsiaTheme="majorEastAsia"/>
          <w:sz w:val="28"/>
          <w:szCs w:val="28"/>
        </w:rPr>
        <w:t xml:space="preserve"> г.;</w:t>
      </w:r>
    </w:p>
    <w:p w14:paraId="1B997498" w14:textId="724F89C5" w:rsidR="00D72D42" w:rsidRPr="00D72D42" w:rsidRDefault="00D72D42" w:rsidP="00D72D42">
      <w:pPr>
        <w:tabs>
          <w:tab w:val="left" w:pos="90"/>
        </w:tabs>
        <w:ind w:left="90"/>
        <w:jc w:val="both"/>
        <w:rPr>
          <w:rStyle w:val="hps"/>
          <w:rFonts w:eastAsiaTheme="majorEastAsia"/>
          <w:sz w:val="28"/>
          <w:szCs w:val="28"/>
        </w:rPr>
      </w:pPr>
      <w:r w:rsidRPr="00D72D42">
        <w:rPr>
          <w:rStyle w:val="hps"/>
          <w:rFonts w:eastAsiaTheme="majorEastAsia"/>
          <w:sz w:val="28"/>
          <w:szCs w:val="28"/>
        </w:rPr>
        <w:tab/>
      </w:r>
      <w:r w:rsidRPr="00D72D42">
        <w:rPr>
          <w:rStyle w:val="hps"/>
          <w:rFonts w:eastAsiaTheme="majorEastAsia"/>
          <w:sz w:val="28"/>
          <w:szCs w:val="28"/>
        </w:rPr>
        <w:tab/>
        <w:t xml:space="preserve">   </w:t>
      </w:r>
      <w:r>
        <w:rPr>
          <w:rStyle w:val="hps"/>
          <w:rFonts w:eastAsiaTheme="majorEastAsia"/>
          <w:sz w:val="28"/>
          <w:szCs w:val="28"/>
        </w:rPr>
        <w:t>-</w:t>
      </w:r>
      <w:r w:rsidRPr="00D72D42">
        <w:rPr>
          <w:rStyle w:val="hps"/>
          <w:rFonts w:eastAsiaTheme="majorEastAsia"/>
          <w:sz w:val="28"/>
          <w:szCs w:val="28"/>
        </w:rPr>
        <w:t xml:space="preserve"> Консолидиран баланс на Технически университет – Габрово за 202</w:t>
      </w:r>
      <w:r w:rsidRPr="00D72D42">
        <w:rPr>
          <w:rStyle w:val="hps"/>
          <w:rFonts w:eastAsiaTheme="majorEastAsia"/>
          <w:sz w:val="28"/>
          <w:szCs w:val="28"/>
          <w:lang w:val="en-US"/>
        </w:rPr>
        <w:t>5</w:t>
      </w:r>
      <w:r w:rsidRPr="00D72D42">
        <w:rPr>
          <w:rStyle w:val="hps"/>
          <w:rFonts w:eastAsiaTheme="majorEastAsia"/>
          <w:sz w:val="28"/>
          <w:szCs w:val="28"/>
        </w:rPr>
        <w:t xml:space="preserve"> г.;</w:t>
      </w:r>
    </w:p>
    <w:p w14:paraId="691AB64B" w14:textId="0D35E4A4" w:rsidR="00D72D42" w:rsidRPr="00D72D42" w:rsidRDefault="00D72D42" w:rsidP="00D72D42">
      <w:pPr>
        <w:tabs>
          <w:tab w:val="left" w:pos="90"/>
        </w:tabs>
        <w:ind w:left="90"/>
        <w:jc w:val="both"/>
        <w:rPr>
          <w:rStyle w:val="hps"/>
          <w:rFonts w:eastAsiaTheme="majorEastAsia"/>
          <w:sz w:val="28"/>
          <w:szCs w:val="28"/>
        </w:rPr>
      </w:pPr>
      <w:r w:rsidRPr="00D72D42">
        <w:rPr>
          <w:rStyle w:val="hps"/>
          <w:rFonts w:eastAsiaTheme="majorEastAsia"/>
          <w:sz w:val="28"/>
          <w:szCs w:val="28"/>
        </w:rPr>
        <w:tab/>
      </w:r>
      <w:r w:rsidRPr="00D72D42">
        <w:rPr>
          <w:rStyle w:val="hps"/>
          <w:rFonts w:eastAsiaTheme="majorEastAsia"/>
          <w:sz w:val="28"/>
          <w:szCs w:val="28"/>
        </w:rPr>
        <w:tab/>
        <w:t xml:space="preserve">   </w:t>
      </w:r>
      <w:r>
        <w:rPr>
          <w:rStyle w:val="hps"/>
          <w:rFonts w:eastAsiaTheme="majorEastAsia"/>
          <w:sz w:val="28"/>
          <w:szCs w:val="28"/>
        </w:rPr>
        <w:t>-</w:t>
      </w:r>
      <w:r w:rsidRPr="00D72D42">
        <w:rPr>
          <w:rStyle w:val="hps"/>
          <w:rFonts w:eastAsiaTheme="majorEastAsia"/>
          <w:sz w:val="28"/>
          <w:szCs w:val="28"/>
        </w:rPr>
        <w:t xml:space="preserve"> Обяснителна записка към отчета за изпълнение на бюджета на Технически университет – Габрово за 202</w:t>
      </w:r>
      <w:r w:rsidRPr="00D72D42">
        <w:rPr>
          <w:rStyle w:val="hps"/>
          <w:rFonts w:eastAsiaTheme="majorEastAsia"/>
          <w:sz w:val="28"/>
          <w:szCs w:val="28"/>
          <w:lang w:val="en-US"/>
        </w:rPr>
        <w:t>5</w:t>
      </w:r>
      <w:r w:rsidRPr="00D72D42">
        <w:rPr>
          <w:rStyle w:val="hps"/>
          <w:rFonts w:eastAsiaTheme="majorEastAsia"/>
          <w:sz w:val="28"/>
          <w:szCs w:val="28"/>
        </w:rPr>
        <w:t xml:space="preserve"> г., сметките за средства от ЕС  и сметките за чужди средства</w:t>
      </w:r>
      <w:r w:rsidR="0040169F">
        <w:rPr>
          <w:rStyle w:val="hps"/>
          <w:rFonts w:eastAsiaTheme="majorEastAsia"/>
          <w:sz w:val="28"/>
          <w:szCs w:val="28"/>
        </w:rPr>
        <w:t>;</w:t>
      </w:r>
    </w:p>
    <w:p w14:paraId="40D05B99" w14:textId="505155AD" w:rsidR="00D72D42" w:rsidRDefault="00D72D42" w:rsidP="00D72D42">
      <w:pPr>
        <w:tabs>
          <w:tab w:val="left" w:pos="90"/>
        </w:tabs>
        <w:ind w:left="90"/>
        <w:jc w:val="both"/>
        <w:rPr>
          <w:rStyle w:val="hps"/>
          <w:rFonts w:eastAsiaTheme="majorEastAsia"/>
          <w:sz w:val="28"/>
          <w:szCs w:val="28"/>
        </w:rPr>
      </w:pPr>
      <w:r w:rsidRPr="00D72D42">
        <w:rPr>
          <w:rStyle w:val="hps"/>
          <w:rFonts w:eastAsiaTheme="majorEastAsia"/>
          <w:sz w:val="28"/>
          <w:szCs w:val="28"/>
        </w:rPr>
        <w:tab/>
      </w:r>
      <w:r w:rsidRPr="00D72D42">
        <w:rPr>
          <w:rStyle w:val="hps"/>
          <w:rFonts w:eastAsiaTheme="majorEastAsia"/>
          <w:sz w:val="28"/>
          <w:szCs w:val="28"/>
        </w:rPr>
        <w:tab/>
        <w:t xml:space="preserve">   </w:t>
      </w:r>
      <w:r>
        <w:rPr>
          <w:rStyle w:val="hps"/>
          <w:rFonts w:eastAsiaTheme="majorEastAsia"/>
          <w:sz w:val="28"/>
          <w:szCs w:val="28"/>
        </w:rPr>
        <w:t>-</w:t>
      </w:r>
      <w:r w:rsidRPr="00D72D42">
        <w:rPr>
          <w:rStyle w:val="hps"/>
          <w:rFonts w:eastAsiaTheme="majorEastAsia"/>
          <w:sz w:val="28"/>
          <w:szCs w:val="28"/>
        </w:rPr>
        <w:t xml:space="preserve"> Обяснителна записка за оповестяване на счетоводната политика на ТУ – Габрово за 202</w:t>
      </w:r>
      <w:r w:rsidRPr="00D72D42">
        <w:rPr>
          <w:rStyle w:val="hps"/>
          <w:rFonts w:eastAsiaTheme="majorEastAsia"/>
          <w:sz w:val="28"/>
          <w:szCs w:val="28"/>
          <w:lang w:val="en-US"/>
        </w:rPr>
        <w:t>5</w:t>
      </w:r>
      <w:r w:rsidRPr="00D72D42">
        <w:rPr>
          <w:rStyle w:val="hps"/>
          <w:rFonts w:eastAsiaTheme="majorEastAsia"/>
          <w:sz w:val="28"/>
          <w:szCs w:val="28"/>
        </w:rPr>
        <w:t xml:space="preserve"> г.</w:t>
      </w:r>
    </w:p>
    <w:p w14:paraId="3FD875B9" w14:textId="77777777" w:rsidR="007542B5" w:rsidRDefault="007542B5" w:rsidP="00D72D42">
      <w:pPr>
        <w:tabs>
          <w:tab w:val="left" w:pos="90"/>
        </w:tabs>
        <w:ind w:left="90"/>
        <w:jc w:val="both"/>
        <w:rPr>
          <w:rStyle w:val="hps"/>
          <w:rFonts w:eastAsiaTheme="majorEastAsia"/>
          <w:sz w:val="28"/>
          <w:szCs w:val="28"/>
        </w:rPr>
      </w:pPr>
    </w:p>
    <w:p w14:paraId="690ED0F2" w14:textId="77777777" w:rsidR="007542B5" w:rsidRDefault="007542B5" w:rsidP="00D72D42">
      <w:pPr>
        <w:tabs>
          <w:tab w:val="left" w:pos="90"/>
        </w:tabs>
        <w:ind w:left="90"/>
        <w:jc w:val="both"/>
        <w:rPr>
          <w:rStyle w:val="hps"/>
          <w:rFonts w:eastAsiaTheme="majorEastAsia"/>
          <w:sz w:val="28"/>
          <w:szCs w:val="28"/>
        </w:rPr>
      </w:pPr>
    </w:p>
    <w:p w14:paraId="37A57109" w14:textId="522B3D8B" w:rsidR="007542B5" w:rsidRPr="007542B5" w:rsidRDefault="007542B5" w:rsidP="00D72D42">
      <w:pPr>
        <w:tabs>
          <w:tab w:val="left" w:pos="90"/>
        </w:tabs>
        <w:ind w:left="90"/>
        <w:jc w:val="both"/>
        <w:rPr>
          <w:rStyle w:val="hps"/>
          <w:rFonts w:eastAsiaTheme="majorEastAsia"/>
          <w:b/>
          <w:bCs/>
          <w:sz w:val="28"/>
          <w:szCs w:val="28"/>
          <w:u w:val="single"/>
        </w:rPr>
      </w:pPr>
      <w:r w:rsidRPr="007542B5">
        <w:rPr>
          <w:rStyle w:val="hps"/>
          <w:rFonts w:eastAsiaTheme="majorEastAsia"/>
          <w:b/>
          <w:bCs/>
          <w:sz w:val="28"/>
          <w:szCs w:val="28"/>
          <w:u w:val="single"/>
        </w:rPr>
        <w:t>По осма точка от дневния ред:</w:t>
      </w:r>
    </w:p>
    <w:p w14:paraId="0F171A64" w14:textId="426DC2A7" w:rsidR="00CB1C97" w:rsidRDefault="007542B5" w:rsidP="00461348">
      <w:pPr>
        <w:jc w:val="both"/>
        <w:rPr>
          <w:sz w:val="28"/>
          <w:szCs w:val="28"/>
        </w:rPr>
      </w:pPr>
      <w:r>
        <w:rPr>
          <w:rStyle w:val="hps"/>
          <w:rFonts w:eastAsiaTheme="majorEastAsia"/>
          <w:sz w:val="28"/>
          <w:szCs w:val="28"/>
        </w:rPr>
        <w:t>Решение 11.</w:t>
      </w:r>
      <w:r w:rsidR="00CB1C97">
        <w:rPr>
          <w:rStyle w:val="hps"/>
          <w:rFonts w:eastAsiaTheme="majorEastAsia"/>
          <w:sz w:val="28"/>
          <w:szCs w:val="28"/>
        </w:rPr>
        <w:t xml:space="preserve"> </w:t>
      </w:r>
      <w:r w:rsidR="00CB1C97" w:rsidRPr="00CB1C97">
        <w:rPr>
          <w:sz w:val="28"/>
          <w:szCs w:val="28"/>
        </w:rPr>
        <w:t xml:space="preserve">Академичният съвет приема актуализацията на Правилника за организация на учебната дейност </w:t>
      </w:r>
      <w:r w:rsidR="00CB1C97">
        <w:rPr>
          <w:sz w:val="28"/>
          <w:szCs w:val="28"/>
        </w:rPr>
        <w:t>/Материалът е приложен към Протокола/</w:t>
      </w:r>
      <w:r w:rsidR="00CB1C97" w:rsidRPr="00CB1C97">
        <w:rPr>
          <w:sz w:val="28"/>
          <w:szCs w:val="28"/>
        </w:rPr>
        <w:t>.</w:t>
      </w:r>
    </w:p>
    <w:p w14:paraId="6D23E0AF" w14:textId="03F4C824" w:rsidR="00461348" w:rsidRDefault="00CB1C97" w:rsidP="0046134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12. </w:t>
      </w:r>
      <w:r w:rsidR="00461348" w:rsidRPr="00461348">
        <w:rPr>
          <w:sz w:val="28"/>
          <w:szCs w:val="28"/>
        </w:rPr>
        <w:t>Академичният съвет приема Механизми за повишаване на посещаемостта на учебните занятия от студентите</w:t>
      </w:r>
      <w:r w:rsidR="00461348">
        <w:rPr>
          <w:sz w:val="28"/>
          <w:szCs w:val="28"/>
        </w:rPr>
        <w:t xml:space="preserve"> /Материалът е приложен към Протокола/</w:t>
      </w:r>
      <w:r w:rsidR="00461348" w:rsidRPr="00461348">
        <w:rPr>
          <w:sz w:val="28"/>
          <w:szCs w:val="28"/>
        </w:rPr>
        <w:t>.</w:t>
      </w:r>
    </w:p>
    <w:p w14:paraId="4FC81769" w14:textId="77777777" w:rsidR="00461348" w:rsidRDefault="00461348" w:rsidP="00461348">
      <w:pPr>
        <w:jc w:val="both"/>
        <w:rPr>
          <w:sz w:val="28"/>
          <w:szCs w:val="28"/>
        </w:rPr>
      </w:pPr>
    </w:p>
    <w:p w14:paraId="3ADE6D2A" w14:textId="7DAC3CE7" w:rsidR="00461348" w:rsidRPr="00461348" w:rsidRDefault="00461348" w:rsidP="00461348">
      <w:pPr>
        <w:jc w:val="both"/>
        <w:rPr>
          <w:b/>
          <w:bCs/>
          <w:sz w:val="28"/>
          <w:szCs w:val="28"/>
          <w:u w:val="single"/>
        </w:rPr>
      </w:pPr>
      <w:r w:rsidRPr="00461348">
        <w:rPr>
          <w:b/>
          <w:bCs/>
          <w:sz w:val="28"/>
          <w:szCs w:val="28"/>
          <w:u w:val="single"/>
        </w:rPr>
        <w:t>По девета точка от дневния ред:</w:t>
      </w:r>
    </w:p>
    <w:p w14:paraId="7D02B3B4" w14:textId="6E4AE967" w:rsidR="00626C32" w:rsidRPr="00626C32" w:rsidRDefault="00461348" w:rsidP="00626C32">
      <w:pPr>
        <w:jc w:val="both"/>
        <w:rPr>
          <w:sz w:val="28"/>
          <w:szCs w:val="28"/>
        </w:rPr>
      </w:pPr>
      <w:r>
        <w:rPr>
          <w:sz w:val="28"/>
          <w:szCs w:val="28"/>
        </w:rPr>
        <w:t>Решение 13.</w:t>
      </w:r>
      <w:r w:rsidR="00626C32">
        <w:rPr>
          <w:sz w:val="28"/>
          <w:szCs w:val="28"/>
        </w:rPr>
        <w:t xml:space="preserve"> </w:t>
      </w:r>
      <w:r w:rsidR="00626C32" w:rsidRPr="00626C32">
        <w:rPr>
          <w:bCs/>
          <w:sz w:val="28"/>
          <w:szCs w:val="28"/>
        </w:rPr>
        <w:t>На основание</w:t>
      </w:r>
      <w:r w:rsidR="0040169F">
        <w:rPr>
          <w:bCs/>
          <w:sz w:val="28"/>
          <w:szCs w:val="28"/>
        </w:rPr>
        <w:t xml:space="preserve"> на</w:t>
      </w:r>
      <w:r w:rsidR="00626C32" w:rsidRPr="00626C32">
        <w:rPr>
          <w:bCs/>
          <w:sz w:val="28"/>
          <w:szCs w:val="28"/>
        </w:rPr>
        <w:t xml:space="preserve"> § 11 от Преходните и заключителни разпоредби на Закона за висшето образование и чл. 7, ал 3 от Правилата</w:t>
      </w:r>
      <w:r w:rsidR="00626C32" w:rsidRPr="00626C32">
        <w:rPr>
          <w:sz w:val="28"/>
          <w:szCs w:val="28"/>
        </w:rPr>
        <w:t xml:space="preserve"> </w:t>
      </w:r>
      <w:bookmarkStart w:id="0" w:name="_Hlk178595526"/>
      <w:r w:rsidR="00626C32" w:rsidRPr="00626C32">
        <w:rPr>
          <w:bCs/>
          <w:sz w:val="28"/>
          <w:szCs w:val="28"/>
        </w:rPr>
        <w:t>за прилагане на чл. 328, ал. 1, т. 10 от Кодекса на труда и § 11 от Преходните и заключителните разпоредби на Закона за висшето образование за преподаватели, придобили право на пенсия за осигурителен стаж и възраст в Технически университет – Габрово</w:t>
      </w:r>
      <w:bookmarkEnd w:id="0"/>
      <w:r w:rsidR="00626C32" w:rsidRPr="00626C32">
        <w:rPr>
          <w:bCs/>
          <w:sz w:val="28"/>
          <w:szCs w:val="28"/>
        </w:rPr>
        <w:t>, АС на ТУ-Габрово реши</w:t>
      </w:r>
      <w:r w:rsidR="00626C32">
        <w:rPr>
          <w:bCs/>
          <w:sz w:val="28"/>
          <w:szCs w:val="28"/>
        </w:rPr>
        <w:t xml:space="preserve"> д</w:t>
      </w:r>
      <w:r w:rsidR="00626C32" w:rsidRPr="00626C32">
        <w:rPr>
          <w:bCs/>
          <w:sz w:val="28"/>
          <w:szCs w:val="28"/>
        </w:rPr>
        <w:t>а бъде удължен</w:t>
      </w:r>
      <w:r w:rsidR="0040169F">
        <w:rPr>
          <w:bCs/>
          <w:sz w:val="28"/>
          <w:szCs w:val="28"/>
        </w:rPr>
        <w:t>о</w:t>
      </w:r>
      <w:r w:rsidR="00626C32" w:rsidRPr="00626C32">
        <w:rPr>
          <w:bCs/>
          <w:sz w:val="28"/>
          <w:szCs w:val="28"/>
        </w:rPr>
        <w:t xml:space="preserve"> със срок от 1 година трудовото правоотношение с проф. д-р инж. Николай Димитров Маджаров</w:t>
      </w:r>
      <w:r w:rsidR="0040169F">
        <w:rPr>
          <w:bCs/>
          <w:sz w:val="28"/>
          <w:szCs w:val="28"/>
        </w:rPr>
        <w:t>,</w:t>
      </w:r>
      <w:r w:rsidR="00626C32" w:rsidRPr="00626C32">
        <w:rPr>
          <w:bCs/>
          <w:sz w:val="28"/>
          <w:szCs w:val="28"/>
        </w:rPr>
        <w:t xml:space="preserve"> считано от 28.03.2026 г.</w:t>
      </w:r>
    </w:p>
    <w:p w14:paraId="6BB4E8D7" w14:textId="3BB6EDB4" w:rsidR="00626C32" w:rsidRPr="00626C32" w:rsidRDefault="00626C32" w:rsidP="00626C32">
      <w:pPr>
        <w:tabs>
          <w:tab w:val="left" w:pos="90"/>
        </w:tabs>
        <w:jc w:val="both"/>
        <w:rPr>
          <w:rStyle w:val="hps"/>
          <w:rFonts w:eastAsiaTheme="majorEastAsia"/>
          <w:sz w:val="28"/>
          <w:szCs w:val="28"/>
        </w:rPr>
      </w:pPr>
      <w:r>
        <w:rPr>
          <w:bCs/>
          <w:sz w:val="28"/>
          <w:szCs w:val="28"/>
        </w:rPr>
        <w:t xml:space="preserve">Решение 13.1. </w:t>
      </w:r>
      <w:r w:rsidRPr="00626C32">
        <w:rPr>
          <w:bCs/>
          <w:sz w:val="28"/>
          <w:szCs w:val="28"/>
        </w:rPr>
        <w:t xml:space="preserve">За продължаването на трудовото правоотношение </w:t>
      </w:r>
      <w:r w:rsidR="0040169F">
        <w:rPr>
          <w:bCs/>
          <w:sz w:val="28"/>
          <w:szCs w:val="28"/>
        </w:rPr>
        <w:t>съгласно решение 13</w:t>
      </w:r>
      <w:r w:rsidRPr="00626C32">
        <w:rPr>
          <w:bCs/>
          <w:sz w:val="28"/>
          <w:szCs w:val="28"/>
        </w:rPr>
        <w:t xml:space="preserve"> Ректорът да сключи допълнително споразумение към трудовия договор с преподавателя.</w:t>
      </w:r>
    </w:p>
    <w:p w14:paraId="109F104E" w14:textId="406BB56C" w:rsidR="006570EF" w:rsidRPr="006570EF" w:rsidRDefault="006570EF" w:rsidP="006570EF">
      <w:pPr>
        <w:tabs>
          <w:tab w:val="left" w:pos="90"/>
        </w:tabs>
        <w:jc w:val="both"/>
        <w:rPr>
          <w:b/>
          <w:bCs/>
          <w:sz w:val="28"/>
          <w:szCs w:val="28"/>
        </w:rPr>
      </w:pPr>
      <w:r>
        <w:rPr>
          <w:rStyle w:val="hps"/>
          <w:rFonts w:eastAsiaTheme="majorEastAsia"/>
          <w:sz w:val="28"/>
          <w:szCs w:val="28"/>
        </w:rPr>
        <w:t xml:space="preserve">Решение 14. </w:t>
      </w:r>
      <w:r w:rsidRPr="006570EF">
        <w:rPr>
          <w:bCs/>
          <w:sz w:val="28"/>
          <w:szCs w:val="28"/>
        </w:rPr>
        <w:t xml:space="preserve">На основание </w:t>
      </w:r>
      <w:r w:rsidR="0040169F">
        <w:rPr>
          <w:bCs/>
          <w:sz w:val="28"/>
          <w:szCs w:val="28"/>
        </w:rPr>
        <w:t xml:space="preserve">на </w:t>
      </w:r>
      <w:r w:rsidRPr="006570EF">
        <w:rPr>
          <w:bCs/>
          <w:sz w:val="28"/>
          <w:szCs w:val="28"/>
        </w:rPr>
        <w:t>чл. 4 от Правилника за дейността на Университетско издателство “Васил Априлов”, чл. 18, т. 4 и чл. 22, ал. 1 от Вътрешните правила за работната заплата в Технически университет – Габрово, във връзка с чл. 30, ал. 1, т. 11 от Закона за висшето образование,  чл. 3 от Правила</w:t>
      </w:r>
      <w:r w:rsidR="0040169F">
        <w:rPr>
          <w:bCs/>
          <w:sz w:val="28"/>
          <w:szCs w:val="28"/>
        </w:rPr>
        <w:t>та</w:t>
      </w:r>
      <w:r w:rsidRPr="006570EF">
        <w:rPr>
          <w:bCs/>
          <w:sz w:val="28"/>
          <w:szCs w:val="28"/>
        </w:rPr>
        <w:t xml:space="preserve"> за стимулиране на </w:t>
      </w:r>
      <w:proofErr w:type="spellStart"/>
      <w:r w:rsidRPr="006570EF">
        <w:rPr>
          <w:bCs/>
          <w:sz w:val="28"/>
          <w:szCs w:val="28"/>
        </w:rPr>
        <w:t>публикационната</w:t>
      </w:r>
      <w:proofErr w:type="spellEnd"/>
      <w:r w:rsidRPr="006570EF">
        <w:rPr>
          <w:bCs/>
          <w:sz w:val="28"/>
          <w:szCs w:val="28"/>
        </w:rPr>
        <w:t xml:space="preserve"> активност в Технически университет – Габрово и Решение на Издателския съвет на Университетско издателство „Васил Априлов” (Протокол № 1 от 24.02.2025 г.) АС на ТУ-Габрово реши:</w:t>
      </w:r>
    </w:p>
    <w:p w14:paraId="41413755" w14:textId="50DFAB4B" w:rsidR="006570EF" w:rsidRPr="006570EF" w:rsidRDefault="0075349E" w:rsidP="0075349E">
      <w:p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Решение 14.1. </w:t>
      </w:r>
      <w:r w:rsidR="006570EF" w:rsidRPr="006570EF">
        <w:rPr>
          <w:sz w:val="28"/>
          <w:szCs w:val="28"/>
        </w:rPr>
        <w:t xml:space="preserve">Утвърждава </w:t>
      </w:r>
      <w:r w:rsidR="0040169F">
        <w:rPr>
          <w:sz w:val="28"/>
          <w:szCs w:val="28"/>
        </w:rPr>
        <w:t>И</w:t>
      </w:r>
      <w:r w:rsidR="006570EF" w:rsidRPr="006570EF">
        <w:rPr>
          <w:bCs/>
          <w:sz w:val="28"/>
          <w:szCs w:val="28"/>
        </w:rPr>
        <w:t>здателския план на Университетско издателство „Васил Априлов” за 2026 година с предложените автори, заглавия и рецензенти съгласно Приложение 1</w:t>
      </w:r>
      <w:r w:rsidR="0040169F">
        <w:rPr>
          <w:bCs/>
          <w:sz w:val="28"/>
          <w:szCs w:val="28"/>
        </w:rPr>
        <w:t>, /Приложено към Протокола/.</w:t>
      </w:r>
    </w:p>
    <w:p w14:paraId="7DF49E27" w14:textId="6604EBAD" w:rsidR="006570EF" w:rsidRPr="006570EF" w:rsidRDefault="0075349E" w:rsidP="0075349E">
      <w:pPr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Решение 14.2. </w:t>
      </w:r>
      <w:r w:rsidR="006570EF" w:rsidRPr="006570EF">
        <w:rPr>
          <w:bCs/>
          <w:sz w:val="28"/>
          <w:szCs w:val="28"/>
        </w:rPr>
        <w:t xml:space="preserve">Монографии, учебници и учебни помагала, включени в Издателския план на Университетско издателство „Васил Априлов”, да бъдат издавани след рецензиране и получаване на положителна рецензия. </w:t>
      </w:r>
      <w:r>
        <w:rPr>
          <w:bCs/>
          <w:sz w:val="28"/>
          <w:szCs w:val="28"/>
        </w:rPr>
        <w:t xml:space="preserve">Решение 14.3. </w:t>
      </w:r>
      <w:r w:rsidR="006570EF" w:rsidRPr="006570EF">
        <w:rPr>
          <w:bCs/>
          <w:sz w:val="28"/>
          <w:szCs w:val="28"/>
        </w:rPr>
        <w:t>Монографиите да се рецензират от двама рецензенти, а учебниците и учебните помагала – от един.</w:t>
      </w:r>
    </w:p>
    <w:p w14:paraId="2C643C0D" w14:textId="3D9ACA35" w:rsidR="006570EF" w:rsidRPr="006570EF" w:rsidRDefault="0075349E" w:rsidP="0075349E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Решение 14.4. </w:t>
      </w:r>
      <w:r w:rsidR="006570EF" w:rsidRPr="006570EF">
        <w:rPr>
          <w:sz w:val="28"/>
          <w:szCs w:val="28"/>
        </w:rPr>
        <w:t>На утвърдените рецензенти да се изплаща хонорар за изготвяне на 1 бр. рецензия в размер</w:t>
      </w:r>
      <w:r w:rsidR="0040169F">
        <w:rPr>
          <w:sz w:val="28"/>
          <w:szCs w:val="28"/>
        </w:rPr>
        <w:t>,</w:t>
      </w:r>
      <w:r w:rsidR="006570EF" w:rsidRPr="006570EF">
        <w:rPr>
          <w:sz w:val="28"/>
          <w:szCs w:val="28"/>
        </w:rPr>
        <w:t xml:space="preserve"> както следва:</w:t>
      </w:r>
    </w:p>
    <w:p w14:paraId="1C607832" w14:textId="77777777" w:rsidR="006570EF" w:rsidRPr="006570EF" w:rsidRDefault="006570EF" w:rsidP="0075349E">
      <w:pPr>
        <w:jc w:val="both"/>
        <w:rPr>
          <w:b/>
          <w:sz w:val="28"/>
          <w:szCs w:val="28"/>
        </w:rPr>
      </w:pPr>
      <w:r w:rsidRPr="006570EF">
        <w:rPr>
          <w:sz w:val="28"/>
          <w:szCs w:val="28"/>
        </w:rPr>
        <w:t>За учебник – 60,00 евро;</w:t>
      </w:r>
    </w:p>
    <w:p w14:paraId="3BEFD5DB" w14:textId="77777777" w:rsidR="006570EF" w:rsidRPr="006570EF" w:rsidRDefault="006570EF" w:rsidP="0075349E">
      <w:pPr>
        <w:jc w:val="both"/>
        <w:rPr>
          <w:b/>
          <w:sz w:val="28"/>
          <w:szCs w:val="28"/>
        </w:rPr>
      </w:pPr>
      <w:r w:rsidRPr="006570EF">
        <w:rPr>
          <w:sz w:val="28"/>
          <w:szCs w:val="28"/>
        </w:rPr>
        <w:t xml:space="preserve">За монография – 60,00 евро </w:t>
      </w:r>
    </w:p>
    <w:p w14:paraId="7AEBF52B" w14:textId="77777777" w:rsidR="006570EF" w:rsidRPr="006570EF" w:rsidRDefault="006570EF" w:rsidP="0075349E">
      <w:pPr>
        <w:jc w:val="both"/>
        <w:rPr>
          <w:b/>
          <w:sz w:val="28"/>
          <w:szCs w:val="28"/>
        </w:rPr>
      </w:pPr>
      <w:r w:rsidRPr="006570EF">
        <w:rPr>
          <w:sz w:val="28"/>
          <w:szCs w:val="28"/>
        </w:rPr>
        <w:t>За учебно помагало – 30,00 евро.</w:t>
      </w:r>
    </w:p>
    <w:p w14:paraId="49295ED1" w14:textId="09C9656C" w:rsidR="006570EF" w:rsidRPr="006570EF" w:rsidRDefault="0075349E" w:rsidP="0075349E">
      <w:pPr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Решение 14.5. </w:t>
      </w:r>
      <w:r w:rsidR="006570EF" w:rsidRPr="006570EF">
        <w:rPr>
          <w:bCs/>
          <w:sz w:val="28"/>
          <w:szCs w:val="28"/>
        </w:rPr>
        <w:t xml:space="preserve">През 2026 г. да бъде изплащано допълнително трудово възнаграждение за издадени в </w:t>
      </w:r>
      <w:r w:rsidR="006570EF" w:rsidRPr="006570EF">
        <w:rPr>
          <w:sz w:val="28"/>
          <w:szCs w:val="28"/>
        </w:rPr>
        <w:t>Университетско</w:t>
      </w:r>
      <w:r w:rsidR="006570EF" w:rsidRPr="006570EF">
        <w:rPr>
          <w:bCs/>
          <w:sz w:val="28"/>
          <w:szCs w:val="28"/>
        </w:rPr>
        <w:t xml:space="preserve"> издателство „Васил Априлов“ монографии/учебници/учебни помагала</w:t>
      </w:r>
      <w:r w:rsidR="0040169F">
        <w:rPr>
          <w:bCs/>
          <w:sz w:val="28"/>
          <w:szCs w:val="28"/>
        </w:rPr>
        <w:t>,</w:t>
      </w:r>
      <w:r w:rsidR="006570EF" w:rsidRPr="006570EF">
        <w:rPr>
          <w:bCs/>
          <w:sz w:val="28"/>
          <w:szCs w:val="28"/>
        </w:rPr>
        <w:t xml:space="preserve"> включени в </w:t>
      </w:r>
      <w:r w:rsidR="0040169F">
        <w:rPr>
          <w:bCs/>
          <w:sz w:val="28"/>
          <w:szCs w:val="28"/>
        </w:rPr>
        <w:t>И</w:t>
      </w:r>
      <w:r w:rsidR="006570EF" w:rsidRPr="006570EF">
        <w:rPr>
          <w:bCs/>
          <w:sz w:val="28"/>
          <w:szCs w:val="28"/>
        </w:rPr>
        <w:t xml:space="preserve">здателски план </w:t>
      </w:r>
      <w:r w:rsidR="0040169F">
        <w:rPr>
          <w:bCs/>
          <w:sz w:val="28"/>
          <w:szCs w:val="28"/>
        </w:rPr>
        <w:t>съгласно Решение 14.1,</w:t>
      </w:r>
      <w:r w:rsidR="006570EF" w:rsidRPr="006570EF">
        <w:rPr>
          <w:bCs/>
          <w:sz w:val="28"/>
          <w:szCs w:val="28"/>
        </w:rPr>
        <w:t xml:space="preserve"> на преподаватели</w:t>
      </w:r>
      <w:r w:rsidR="0040169F">
        <w:rPr>
          <w:bCs/>
          <w:sz w:val="28"/>
          <w:szCs w:val="28"/>
        </w:rPr>
        <w:t>,</w:t>
      </w:r>
      <w:r w:rsidR="006570EF" w:rsidRPr="006570EF">
        <w:rPr>
          <w:bCs/>
          <w:sz w:val="28"/>
          <w:szCs w:val="28"/>
        </w:rPr>
        <w:t xml:space="preserve"> работещи по трудов договор в ТУ-Габрово</w:t>
      </w:r>
      <w:r w:rsidR="006570EF" w:rsidRPr="006570EF">
        <w:rPr>
          <w:sz w:val="28"/>
          <w:szCs w:val="28"/>
        </w:rPr>
        <w:t xml:space="preserve"> </w:t>
      </w:r>
      <w:r w:rsidR="006570EF" w:rsidRPr="006570EF">
        <w:rPr>
          <w:bCs/>
          <w:sz w:val="28"/>
          <w:szCs w:val="28"/>
        </w:rPr>
        <w:t>към момента на публикуване на изданието</w:t>
      </w:r>
      <w:r w:rsidR="0040169F">
        <w:rPr>
          <w:bCs/>
          <w:sz w:val="28"/>
          <w:szCs w:val="28"/>
        </w:rPr>
        <w:t>,</w:t>
      </w:r>
      <w:r w:rsidR="006570EF" w:rsidRPr="006570EF">
        <w:rPr>
          <w:bCs/>
          <w:sz w:val="28"/>
          <w:szCs w:val="28"/>
        </w:rPr>
        <w:t xml:space="preserve"> в размер</w:t>
      </w:r>
      <w:r w:rsidR="0040169F">
        <w:rPr>
          <w:bCs/>
          <w:sz w:val="28"/>
          <w:szCs w:val="28"/>
        </w:rPr>
        <w:t>,</w:t>
      </w:r>
      <w:r w:rsidR="006570EF" w:rsidRPr="006570EF">
        <w:rPr>
          <w:bCs/>
          <w:sz w:val="28"/>
          <w:szCs w:val="28"/>
        </w:rPr>
        <w:t xml:space="preserve"> както следва: </w:t>
      </w:r>
    </w:p>
    <w:tbl>
      <w:tblPr>
        <w:tblStyle w:val="TableGrid"/>
        <w:tblW w:w="8217" w:type="dxa"/>
        <w:jc w:val="right"/>
        <w:tblLook w:val="04A0" w:firstRow="1" w:lastRow="0" w:firstColumn="1" w:lastColumn="0" w:noHBand="0" w:noVBand="1"/>
      </w:tblPr>
      <w:tblGrid>
        <w:gridCol w:w="6799"/>
        <w:gridCol w:w="1418"/>
      </w:tblGrid>
      <w:tr w:rsidR="006570EF" w:rsidRPr="006570EF" w14:paraId="3D02AB95" w14:textId="77777777" w:rsidTr="006B3929">
        <w:trPr>
          <w:trHeight w:val="53"/>
          <w:jc w:val="right"/>
        </w:trPr>
        <w:tc>
          <w:tcPr>
            <w:tcW w:w="6799" w:type="dxa"/>
            <w:vAlign w:val="center"/>
          </w:tcPr>
          <w:p w14:paraId="53275CDA" w14:textId="77777777" w:rsidR="006570EF" w:rsidRPr="006570EF" w:rsidRDefault="006570EF" w:rsidP="006570EF">
            <w:pPr>
              <w:ind w:left="360"/>
              <w:jc w:val="center"/>
              <w:rPr>
                <w:bCs/>
                <w:sz w:val="28"/>
                <w:szCs w:val="28"/>
              </w:rPr>
            </w:pPr>
            <w:r w:rsidRPr="006570EF">
              <w:rPr>
                <w:bCs/>
                <w:sz w:val="28"/>
                <w:szCs w:val="28"/>
              </w:rPr>
              <w:t xml:space="preserve">Вид на </w:t>
            </w:r>
            <w:proofErr w:type="spellStart"/>
            <w:r w:rsidRPr="006570EF">
              <w:rPr>
                <w:bCs/>
                <w:sz w:val="28"/>
                <w:szCs w:val="28"/>
              </w:rPr>
              <w:t>изданието</w:t>
            </w:r>
            <w:proofErr w:type="spellEnd"/>
            <w:r w:rsidRPr="006570EF">
              <w:rPr>
                <w:bCs/>
                <w:sz w:val="28"/>
                <w:szCs w:val="28"/>
              </w:rPr>
              <w:t xml:space="preserve"> и </w:t>
            </w:r>
            <w:proofErr w:type="spellStart"/>
            <w:r w:rsidRPr="006570EF">
              <w:rPr>
                <w:bCs/>
                <w:sz w:val="28"/>
                <w:szCs w:val="28"/>
              </w:rPr>
              <w:t>форма</w:t>
            </w:r>
            <w:proofErr w:type="spellEnd"/>
            <w:r w:rsidRPr="006570EF">
              <w:rPr>
                <w:bCs/>
                <w:sz w:val="28"/>
                <w:szCs w:val="28"/>
              </w:rPr>
              <w:t xml:space="preserve"> на </w:t>
            </w:r>
            <w:proofErr w:type="spellStart"/>
            <w:r w:rsidRPr="006570EF">
              <w:rPr>
                <w:bCs/>
                <w:sz w:val="28"/>
                <w:szCs w:val="28"/>
              </w:rPr>
              <w:t>издаване</w:t>
            </w:r>
            <w:proofErr w:type="spellEnd"/>
          </w:p>
        </w:tc>
        <w:tc>
          <w:tcPr>
            <w:tcW w:w="1418" w:type="dxa"/>
            <w:vAlign w:val="center"/>
          </w:tcPr>
          <w:p w14:paraId="28220ABD" w14:textId="77777777" w:rsidR="006570EF" w:rsidRPr="006570EF" w:rsidRDefault="006570EF" w:rsidP="006570EF">
            <w:pPr>
              <w:ind w:left="360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6570EF">
              <w:rPr>
                <w:bCs/>
                <w:sz w:val="28"/>
                <w:szCs w:val="28"/>
              </w:rPr>
              <w:t>Сума</w:t>
            </w:r>
            <w:proofErr w:type="spellEnd"/>
            <w:r w:rsidRPr="006570EF">
              <w:rPr>
                <w:bCs/>
                <w:sz w:val="28"/>
                <w:szCs w:val="28"/>
              </w:rPr>
              <w:t xml:space="preserve">, </w:t>
            </w:r>
            <w:proofErr w:type="spellStart"/>
            <w:r w:rsidRPr="006570EF">
              <w:rPr>
                <w:bCs/>
                <w:sz w:val="28"/>
                <w:szCs w:val="28"/>
              </w:rPr>
              <w:t>евро</w:t>
            </w:r>
            <w:proofErr w:type="spellEnd"/>
          </w:p>
        </w:tc>
      </w:tr>
      <w:tr w:rsidR="006570EF" w:rsidRPr="006570EF" w14:paraId="6B25459C" w14:textId="77777777" w:rsidTr="006B3929">
        <w:trPr>
          <w:jc w:val="right"/>
        </w:trPr>
        <w:tc>
          <w:tcPr>
            <w:tcW w:w="6799" w:type="dxa"/>
          </w:tcPr>
          <w:p w14:paraId="2A7D5270" w14:textId="76C40BB8" w:rsidR="006570EF" w:rsidRPr="006570EF" w:rsidRDefault="0040169F" w:rsidP="006570EF">
            <w:pPr>
              <w:ind w:left="108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  <w:lang w:val="bg-BG"/>
              </w:rPr>
              <w:t>И</w:t>
            </w:r>
            <w:proofErr w:type="spellStart"/>
            <w:r w:rsidR="006570EF" w:rsidRPr="006570EF">
              <w:rPr>
                <w:sz w:val="28"/>
                <w:szCs w:val="28"/>
              </w:rPr>
              <w:t>здаване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на </w:t>
            </w:r>
            <w:proofErr w:type="spellStart"/>
            <w:r w:rsidR="006570EF" w:rsidRPr="006570EF">
              <w:rPr>
                <w:sz w:val="28"/>
                <w:szCs w:val="28"/>
              </w:rPr>
              <w:t>учебник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– </w:t>
            </w:r>
            <w:proofErr w:type="spellStart"/>
            <w:r w:rsidR="006570EF" w:rsidRPr="006570EF">
              <w:rPr>
                <w:sz w:val="28"/>
                <w:szCs w:val="28"/>
              </w:rPr>
              <w:t>електронно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</w:t>
            </w:r>
            <w:proofErr w:type="spellStart"/>
            <w:r w:rsidR="006570EF" w:rsidRPr="006570EF">
              <w:rPr>
                <w:sz w:val="28"/>
                <w:szCs w:val="28"/>
              </w:rPr>
              <w:t>издание</w:t>
            </w:r>
            <w:proofErr w:type="spellEnd"/>
          </w:p>
        </w:tc>
        <w:tc>
          <w:tcPr>
            <w:tcW w:w="1418" w:type="dxa"/>
          </w:tcPr>
          <w:p w14:paraId="24D06E54" w14:textId="77777777" w:rsidR="006570EF" w:rsidRPr="006570EF" w:rsidRDefault="006570EF" w:rsidP="006570EF">
            <w:pPr>
              <w:ind w:left="360"/>
              <w:jc w:val="center"/>
              <w:rPr>
                <w:b/>
                <w:sz w:val="28"/>
                <w:szCs w:val="28"/>
              </w:rPr>
            </w:pPr>
            <w:r w:rsidRPr="006570EF">
              <w:rPr>
                <w:sz w:val="28"/>
                <w:szCs w:val="28"/>
              </w:rPr>
              <w:t>225,00</w:t>
            </w:r>
          </w:p>
        </w:tc>
      </w:tr>
      <w:tr w:rsidR="006570EF" w:rsidRPr="006570EF" w14:paraId="259E4AA4" w14:textId="77777777" w:rsidTr="006B3929">
        <w:trPr>
          <w:jc w:val="right"/>
        </w:trPr>
        <w:tc>
          <w:tcPr>
            <w:tcW w:w="6799" w:type="dxa"/>
          </w:tcPr>
          <w:p w14:paraId="0FEC5B40" w14:textId="2E1CF9F4" w:rsidR="006570EF" w:rsidRPr="006570EF" w:rsidRDefault="0040169F" w:rsidP="006570EF">
            <w:pPr>
              <w:ind w:left="108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  <w:lang w:val="bg-BG"/>
              </w:rPr>
              <w:t>И</w:t>
            </w:r>
            <w:proofErr w:type="spellStart"/>
            <w:r w:rsidR="006570EF" w:rsidRPr="006570EF">
              <w:rPr>
                <w:sz w:val="28"/>
                <w:szCs w:val="28"/>
              </w:rPr>
              <w:t>здаване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на </w:t>
            </w:r>
            <w:proofErr w:type="spellStart"/>
            <w:r w:rsidR="006570EF" w:rsidRPr="006570EF">
              <w:rPr>
                <w:sz w:val="28"/>
                <w:szCs w:val="28"/>
              </w:rPr>
              <w:t>учебник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– </w:t>
            </w:r>
            <w:proofErr w:type="spellStart"/>
            <w:r w:rsidR="006570EF" w:rsidRPr="006570EF">
              <w:rPr>
                <w:sz w:val="28"/>
                <w:szCs w:val="28"/>
              </w:rPr>
              <w:t>електронно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и </w:t>
            </w:r>
            <w:proofErr w:type="spellStart"/>
            <w:r w:rsidR="006570EF" w:rsidRPr="006570EF">
              <w:rPr>
                <w:sz w:val="28"/>
                <w:szCs w:val="28"/>
              </w:rPr>
              <w:t>печатно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</w:t>
            </w:r>
            <w:proofErr w:type="spellStart"/>
            <w:r w:rsidR="006570EF" w:rsidRPr="006570EF">
              <w:rPr>
                <w:sz w:val="28"/>
                <w:szCs w:val="28"/>
              </w:rPr>
              <w:t>издание</w:t>
            </w:r>
            <w:proofErr w:type="spellEnd"/>
          </w:p>
        </w:tc>
        <w:tc>
          <w:tcPr>
            <w:tcW w:w="1418" w:type="dxa"/>
          </w:tcPr>
          <w:p w14:paraId="7975572D" w14:textId="77777777" w:rsidR="006570EF" w:rsidRPr="006570EF" w:rsidRDefault="006570EF" w:rsidP="006570EF">
            <w:pPr>
              <w:ind w:left="360"/>
              <w:jc w:val="center"/>
              <w:rPr>
                <w:b/>
                <w:sz w:val="28"/>
                <w:szCs w:val="28"/>
              </w:rPr>
            </w:pPr>
            <w:r w:rsidRPr="006570EF">
              <w:rPr>
                <w:sz w:val="28"/>
                <w:szCs w:val="28"/>
              </w:rPr>
              <w:t>115,00</w:t>
            </w:r>
          </w:p>
        </w:tc>
      </w:tr>
      <w:tr w:rsidR="006570EF" w:rsidRPr="006570EF" w14:paraId="231FCB01" w14:textId="77777777" w:rsidTr="006B3929">
        <w:trPr>
          <w:jc w:val="right"/>
        </w:trPr>
        <w:tc>
          <w:tcPr>
            <w:tcW w:w="6799" w:type="dxa"/>
          </w:tcPr>
          <w:p w14:paraId="44A241A1" w14:textId="315AA3BF" w:rsidR="006570EF" w:rsidRPr="006570EF" w:rsidRDefault="0040169F" w:rsidP="006570EF">
            <w:pPr>
              <w:ind w:left="108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  <w:lang w:val="bg-BG"/>
              </w:rPr>
              <w:t>И</w:t>
            </w:r>
            <w:proofErr w:type="spellStart"/>
            <w:r w:rsidR="006570EF" w:rsidRPr="006570EF">
              <w:rPr>
                <w:sz w:val="28"/>
                <w:szCs w:val="28"/>
              </w:rPr>
              <w:t>здаване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на </w:t>
            </w:r>
            <w:proofErr w:type="spellStart"/>
            <w:r w:rsidR="006570EF" w:rsidRPr="006570EF">
              <w:rPr>
                <w:sz w:val="28"/>
                <w:szCs w:val="28"/>
              </w:rPr>
              <w:t>учебно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</w:t>
            </w:r>
            <w:proofErr w:type="spellStart"/>
            <w:r w:rsidR="006570EF" w:rsidRPr="006570EF">
              <w:rPr>
                <w:sz w:val="28"/>
                <w:szCs w:val="28"/>
              </w:rPr>
              <w:t>помагало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– </w:t>
            </w:r>
            <w:proofErr w:type="spellStart"/>
            <w:r w:rsidR="006570EF" w:rsidRPr="006570EF">
              <w:rPr>
                <w:sz w:val="28"/>
                <w:szCs w:val="28"/>
              </w:rPr>
              <w:t>електронно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</w:t>
            </w:r>
            <w:proofErr w:type="spellStart"/>
            <w:r w:rsidR="006570EF" w:rsidRPr="006570EF">
              <w:rPr>
                <w:sz w:val="28"/>
                <w:szCs w:val="28"/>
              </w:rPr>
              <w:t>издание</w:t>
            </w:r>
            <w:proofErr w:type="spellEnd"/>
          </w:p>
        </w:tc>
        <w:tc>
          <w:tcPr>
            <w:tcW w:w="1418" w:type="dxa"/>
          </w:tcPr>
          <w:p w14:paraId="1FBCA557" w14:textId="77777777" w:rsidR="006570EF" w:rsidRPr="006570EF" w:rsidRDefault="006570EF" w:rsidP="006570EF">
            <w:pPr>
              <w:ind w:left="360"/>
              <w:jc w:val="center"/>
              <w:rPr>
                <w:b/>
                <w:sz w:val="28"/>
                <w:szCs w:val="28"/>
              </w:rPr>
            </w:pPr>
            <w:r w:rsidRPr="006570EF">
              <w:rPr>
                <w:sz w:val="28"/>
                <w:szCs w:val="28"/>
              </w:rPr>
              <w:t>155,00</w:t>
            </w:r>
          </w:p>
        </w:tc>
      </w:tr>
      <w:tr w:rsidR="006570EF" w:rsidRPr="006570EF" w14:paraId="362BF847" w14:textId="77777777" w:rsidTr="006B3929">
        <w:trPr>
          <w:jc w:val="right"/>
        </w:trPr>
        <w:tc>
          <w:tcPr>
            <w:tcW w:w="6799" w:type="dxa"/>
          </w:tcPr>
          <w:p w14:paraId="15BBBB62" w14:textId="64A6C064" w:rsidR="006570EF" w:rsidRPr="006570EF" w:rsidRDefault="0040169F" w:rsidP="006570EF">
            <w:pPr>
              <w:ind w:left="108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  <w:lang w:val="bg-BG"/>
              </w:rPr>
              <w:t>И</w:t>
            </w:r>
            <w:proofErr w:type="spellStart"/>
            <w:r w:rsidR="006570EF" w:rsidRPr="006570EF">
              <w:rPr>
                <w:sz w:val="28"/>
                <w:szCs w:val="28"/>
              </w:rPr>
              <w:t>здаване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на </w:t>
            </w:r>
            <w:proofErr w:type="spellStart"/>
            <w:r w:rsidR="006570EF" w:rsidRPr="006570EF">
              <w:rPr>
                <w:sz w:val="28"/>
                <w:szCs w:val="28"/>
              </w:rPr>
              <w:t>учебно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</w:t>
            </w:r>
            <w:proofErr w:type="spellStart"/>
            <w:r w:rsidR="006570EF" w:rsidRPr="006570EF">
              <w:rPr>
                <w:sz w:val="28"/>
                <w:szCs w:val="28"/>
              </w:rPr>
              <w:t>помагало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– </w:t>
            </w:r>
            <w:proofErr w:type="spellStart"/>
            <w:r w:rsidR="006570EF" w:rsidRPr="006570EF">
              <w:rPr>
                <w:sz w:val="28"/>
                <w:szCs w:val="28"/>
              </w:rPr>
              <w:t>електронно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и </w:t>
            </w:r>
            <w:proofErr w:type="spellStart"/>
            <w:r w:rsidR="006570EF" w:rsidRPr="006570EF">
              <w:rPr>
                <w:sz w:val="28"/>
                <w:szCs w:val="28"/>
              </w:rPr>
              <w:t>печатно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</w:t>
            </w:r>
            <w:proofErr w:type="spellStart"/>
            <w:r w:rsidR="006570EF" w:rsidRPr="006570EF">
              <w:rPr>
                <w:sz w:val="28"/>
                <w:szCs w:val="28"/>
              </w:rPr>
              <w:t>издание</w:t>
            </w:r>
            <w:proofErr w:type="spellEnd"/>
          </w:p>
        </w:tc>
        <w:tc>
          <w:tcPr>
            <w:tcW w:w="1418" w:type="dxa"/>
          </w:tcPr>
          <w:p w14:paraId="5E106628" w14:textId="77777777" w:rsidR="006570EF" w:rsidRPr="006570EF" w:rsidRDefault="006570EF" w:rsidP="006570EF">
            <w:pPr>
              <w:ind w:left="360"/>
              <w:jc w:val="center"/>
              <w:rPr>
                <w:b/>
                <w:sz w:val="28"/>
                <w:szCs w:val="28"/>
              </w:rPr>
            </w:pPr>
            <w:r w:rsidRPr="006570EF">
              <w:rPr>
                <w:sz w:val="28"/>
                <w:szCs w:val="28"/>
              </w:rPr>
              <w:t>75,00</w:t>
            </w:r>
          </w:p>
        </w:tc>
      </w:tr>
      <w:tr w:rsidR="006570EF" w:rsidRPr="006570EF" w14:paraId="198ED3EB" w14:textId="77777777" w:rsidTr="006B3929">
        <w:trPr>
          <w:jc w:val="right"/>
        </w:trPr>
        <w:tc>
          <w:tcPr>
            <w:tcW w:w="6799" w:type="dxa"/>
          </w:tcPr>
          <w:p w14:paraId="4FE09D46" w14:textId="7DDC4506" w:rsidR="006570EF" w:rsidRPr="006570EF" w:rsidRDefault="0040169F" w:rsidP="006570EF">
            <w:pPr>
              <w:ind w:left="108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  <w:lang w:val="bg-BG"/>
              </w:rPr>
              <w:t>И</w:t>
            </w:r>
            <w:proofErr w:type="spellStart"/>
            <w:r w:rsidR="006570EF" w:rsidRPr="006570EF">
              <w:rPr>
                <w:sz w:val="28"/>
                <w:szCs w:val="28"/>
              </w:rPr>
              <w:t>здаване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на </w:t>
            </w:r>
            <w:proofErr w:type="spellStart"/>
            <w:r w:rsidR="006570EF" w:rsidRPr="006570EF">
              <w:rPr>
                <w:sz w:val="28"/>
                <w:szCs w:val="28"/>
              </w:rPr>
              <w:t>монография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– </w:t>
            </w:r>
            <w:proofErr w:type="spellStart"/>
            <w:r w:rsidR="006570EF" w:rsidRPr="006570EF">
              <w:rPr>
                <w:sz w:val="28"/>
                <w:szCs w:val="28"/>
              </w:rPr>
              <w:t>печатно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и </w:t>
            </w:r>
            <w:proofErr w:type="spellStart"/>
            <w:r w:rsidR="006570EF" w:rsidRPr="006570EF">
              <w:rPr>
                <w:sz w:val="28"/>
                <w:szCs w:val="28"/>
              </w:rPr>
              <w:t>електронно</w:t>
            </w:r>
            <w:proofErr w:type="spellEnd"/>
            <w:r w:rsidR="006570EF" w:rsidRPr="006570EF">
              <w:rPr>
                <w:sz w:val="28"/>
                <w:szCs w:val="28"/>
              </w:rPr>
              <w:t xml:space="preserve"> </w:t>
            </w:r>
            <w:proofErr w:type="spellStart"/>
            <w:r w:rsidR="006570EF" w:rsidRPr="006570EF">
              <w:rPr>
                <w:sz w:val="28"/>
                <w:szCs w:val="28"/>
              </w:rPr>
              <w:t>издание</w:t>
            </w:r>
            <w:proofErr w:type="spellEnd"/>
          </w:p>
        </w:tc>
        <w:tc>
          <w:tcPr>
            <w:tcW w:w="1418" w:type="dxa"/>
          </w:tcPr>
          <w:p w14:paraId="76FE6C54" w14:textId="77777777" w:rsidR="006570EF" w:rsidRPr="006570EF" w:rsidRDefault="006570EF" w:rsidP="006570EF">
            <w:pPr>
              <w:ind w:left="360"/>
              <w:jc w:val="center"/>
              <w:rPr>
                <w:b/>
                <w:sz w:val="28"/>
                <w:szCs w:val="28"/>
              </w:rPr>
            </w:pPr>
            <w:r w:rsidRPr="006570EF">
              <w:rPr>
                <w:sz w:val="28"/>
                <w:szCs w:val="28"/>
              </w:rPr>
              <w:t>255,00</w:t>
            </w:r>
          </w:p>
        </w:tc>
      </w:tr>
    </w:tbl>
    <w:p w14:paraId="1764AC86" w14:textId="2C4BAB5A" w:rsidR="006570EF" w:rsidRPr="006570EF" w:rsidRDefault="0075349E" w:rsidP="006570EF">
      <w:pPr>
        <w:ind w:left="360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Решение 14.6. </w:t>
      </w:r>
      <w:r w:rsidR="006570EF" w:rsidRPr="006570EF">
        <w:rPr>
          <w:bCs/>
          <w:sz w:val="28"/>
          <w:szCs w:val="28"/>
        </w:rPr>
        <w:t>Всеки съавтор да получава част от допълнителното възнаграждение</w:t>
      </w:r>
      <w:r w:rsidR="0040169F">
        <w:rPr>
          <w:bCs/>
          <w:sz w:val="28"/>
          <w:szCs w:val="28"/>
        </w:rPr>
        <w:t>,</w:t>
      </w:r>
      <w:r w:rsidR="006570EF" w:rsidRPr="006570EF">
        <w:rPr>
          <w:bCs/>
          <w:sz w:val="28"/>
          <w:szCs w:val="28"/>
        </w:rPr>
        <w:t xml:space="preserve"> пропорционална на приноса му, отразен в декларация за съавторство в свободен текст, подписана от всички съавтори, а при </w:t>
      </w:r>
      <w:r w:rsidR="0040169F">
        <w:rPr>
          <w:bCs/>
          <w:sz w:val="28"/>
          <w:szCs w:val="28"/>
        </w:rPr>
        <w:t xml:space="preserve">           </w:t>
      </w:r>
      <w:proofErr w:type="spellStart"/>
      <w:r w:rsidR="006570EF" w:rsidRPr="006570EF">
        <w:rPr>
          <w:bCs/>
          <w:sz w:val="28"/>
          <w:szCs w:val="28"/>
        </w:rPr>
        <w:t>неприложена</w:t>
      </w:r>
      <w:proofErr w:type="spellEnd"/>
      <w:r w:rsidR="006570EF" w:rsidRPr="006570EF">
        <w:rPr>
          <w:bCs/>
          <w:sz w:val="28"/>
          <w:szCs w:val="28"/>
        </w:rPr>
        <w:t xml:space="preserve"> декларация за съавторство – пропорционално допълнително възнаграждение </w:t>
      </w:r>
      <w:r w:rsidR="0040169F">
        <w:rPr>
          <w:bCs/>
          <w:sz w:val="28"/>
          <w:szCs w:val="28"/>
        </w:rPr>
        <w:t>з</w:t>
      </w:r>
      <w:r w:rsidR="006570EF" w:rsidRPr="006570EF">
        <w:rPr>
          <w:bCs/>
          <w:sz w:val="28"/>
          <w:szCs w:val="28"/>
        </w:rPr>
        <w:t>а всички съавтори.</w:t>
      </w:r>
    </w:p>
    <w:p w14:paraId="6A79F727" w14:textId="51F25E64" w:rsidR="00C4433E" w:rsidRPr="00C4433E" w:rsidRDefault="00F00C3B" w:rsidP="00C4433E">
      <w:pPr>
        <w:ind w:left="426"/>
        <w:jc w:val="both"/>
        <w:rPr>
          <w:sz w:val="28"/>
          <w:szCs w:val="28"/>
        </w:rPr>
      </w:pPr>
      <w:r w:rsidRPr="00F00C3B">
        <w:rPr>
          <w:sz w:val="28"/>
          <w:szCs w:val="28"/>
        </w:rPr>
        <w:t xml:space="preserve">Решение 15. </w:t>
      </w:r>
      <w:r w:rsidR="00C4433E" w:rsidRPr="00C4433E">
        <w:rPr>
          <w:sz w:val="28"/>
          <w:szCs w:val="28"/>
        </w:rPr>
        <w:t>Академичният съвет приема таксите за кандидатстване, конкурсен изпит и обучение на студенти и докторанти за учебната 2026-2027 г.</w:t>
      </w:r>
      <w:r w:rsidR="00C4433E">
        <w:rPr>
          <w:sz w:val="28"/>
          <w:szCs w:val="28"/>
        </w:rPr>
        <w:t xml:space="preserve"> /Материалът е приложен към Протокола/.</w:t>
      </w:r>
    </w:p>
    <w:p w14:paraId="5B4A8654" w14:textId="77777777" w:rsidR="006570EF" w:rsidRPr="00C4433E" w:rsidRDefault="006570EF" w:rsidP="006570EF">
      <w:pPr>
        <w:ind w:left="709"/>
        <w:jc w:val="both"/>
        <w:rPr>
          <w:sz w:val="28"/>
          <w:szCs w:val="28"/>
        </w:rPr>
      </w:pPr>
    </w:p>
    <w:p w14:paraId="0827DE04" w14:textId="77777777" w:rsidR="00C4433E" w:rsidRDefault="00C4433E" w:rsidP="00C4433E">
      <w:pPr>
        <w:ind w:left="360"/>
        <w:jc w:val="both"/>
        <w:rPr>
          <w:sz w:val="28"/>
          <w:szCs w:val="28"/>
        </w:rPr>
      </w:pPr>
      <w:r w:rsidRPr="00545282">
        <w:rPr>
          <w:sz w:val="28"/>
          <w:szCs w:val="28"/>
        </w:rPr>
        <w:t>След изчерпване на дневния ред заседанието беше закрито.</w:t>
      </w:r>
    </w:p>
    <w:p w14:paraId="7C7D01E9" w14:textId="77777777" w:rsidR="00C4433E" w:rsidRDefault="00C4433E" w:rsidP="00C4433E">
      <w:pPr>
        <w:ind w:left="360"/>
        <w:jc w:val="both"/>
        <w:rPr>
          <w:sz w:val="28"/>
          <w:szCs w:val="28"/>
        </w:rPr>
      </w:pPr>
    </w:p>
    <w:p w14:paraId="62BF4C44" w14:textId="77777777" w:rsidR="00C4433E" w:rsidRDefault="00C4433E" w:rsidP="00C4433E">
      <w:pPr>
        <w:ind w:left="360"/>
        <w:jc w:val="both"/>
        <w:rPr>
          <w:sz w:val="28"/>
          <w:szCs w:val="28"/>
        </w:rPr>
      </w:pPr>
    </w:p>
    <w:p w14:paraId="5FDDBA06" w14:textId="77777777" w:rsidR="00C4433E" w:rsidRDefault="00C4433E" w:rsidP="00C4433E">
      <w:pPr>
        <w:ind w:left="360"/>
        <w:jc w:val="both"/>
        <w:rPr>
          <w:sz w:val="28"/>
          <w:szCs w:val="28"/>
        </w:rPr>
      </w:pPr>
    </w:p>
    <w:p w14:paraId="5836528B" w14:textId="77777777" w:rsidR="00C4433E" w:rsidRDefault="00C4433E" w:rsidP="00C4433E">
      <w:pPr>
        <w:ind w:left="360"/>
        <w:jc w:val="both"/>
        <w:rPr>
          <w:sz w:val="28"/>
          <w:szCs w:val="28"/>
        </w:rPr>
      </w:pPr>
    </w:p>
    <w:p w14:paraId="37097A95" w14:textId="77777777" w:rsidR="00C4433E" w:rsidRPr="00545282" w:rsidRDefault="00C4433E" w:rsidP="00C4433E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>ПРОТОКОЛИРАЛ:</w:t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  <w:t>РЕКТОР:</w:t>
      </w:r>
    </w:p>
    <w:p w14:paraId="01B0890A" w14:textId="77777777" w:rsidR="00C4433E" w:rsidRPr="00545282" w:rsidRDefault="00C4433E" w:rsidP="00C4433E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 xml:space="preserve">                       /</w:t>
      </w:r>
      <w:r>
        <w:rPr>
          <w:b/>
          <w:bCs/>
          <w:sz w:val="28"/>
          <w:szCs w:val="28"/>
        </w:rPr>
        <w:t>С. Кунева</w:t>
      </w:r>
      <w:r w:rsidRPr="00545282">
        <w:rPr>
          <w:b/>
          <w:bCs/>
          <w:sz w:val="28"/>
          <w:szCs w:val="28"/>
        </w:rPr>
        <w:t xml:space="preserve">/                          /проф. д-р инж. Ил. </w:t>
      </w:r>
      <w:proofErr w:type="spellStart"/>
      <w:r w:rsidRPr="00545282">
        <w:rPr>
          <w:b/>
          <w:bCs/>
          <w:sz w:val="28"/>
          <w:szCs w:val="28"/>
        </w:rPr>
        <w:t>Железаров</w:t>
      </w:r>
      <w:proofErr w:type="spellEnd"/>
      <w:r w:rsidRPr="00545282">
        <w:rPr>
          <w:b/>
          <w:bCs/>
          <w:sz w:val="28"/>
          <w:szCs w:val="28"/>
        </w:rPr>
        <w:t>/</w:t>
      </w:r>
    </w:p>
    <w:p w14:paraId="6C85EF1D" w14:textId="77777777" w:rsidR="00C4433E" w:rsidRPr="00E4252A" w:rsidRDefault="00C4433E" w:rsidP="00C4433E">
      <w:pPr>
        <w:spacing w:after="200" w:line="276" w:lineRule="auto"/>
        <w:ind w:firstLine="851"/>
        <w:rPr>
          <w:rFonts w:eastAsia="Calibri"/>
          <w:bCs/>
          <w:sz w:val="28"/>
          <w:szCs w:val="28"/>
          <w:lang w:eastAsia="en-US"/>
        </w:rPr>
      </w:pPr>
    </w:p>
    <w:p w14:paraId="69332B5D" w14:textId="77777777" w:rsidR="00C4433E" w:rsidRPr="001554B9" w:rsidRDefault="00C4433E" w:rsidP="00C4433E">
      <w:pPr>
        <w:ind w:left="142"/>
        <w:jc w:val="both"/>
        <w:rPr>
          <w:bCs/>
          <w:sz w:val="28"/>
          <w:szCs w:val="28"/>
        </w:rPr>
      </w:pPr>
    </w:p>
    <w:p w14:paraId="7517C6F6" w14:textId="77777777" w:rsidR="003260EF" w:rsidRPr="006570EF" w:rsidRDefault="003260EF" w:rsidP="006570EF">
      <w:pPr>
        <w:jc w:val="both"/>
        <w:rPr>
          <w:sz w:val="28"/>
          <w:szCs w:val="28"/>
        </w:rPr>
      </w:pPr>
    </w:p>
    <w:sectPr w:rsidR="003260EF" w:rsidRPr="006570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034EA"/>
    <w:multiLevelType w:val="hybridMultilevel"/>
    <w:tmpl w:val="D2269024"/>
    <w:lvl w:ilvl="0" w:tplc="AEF204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27E3DFA"/>
    <w:multiLevelType w:val="hybridMultilevel"/>
    <w:tmpl w:val="BA4209D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64F57"/>
    <w:multiLevelType w:val="hybridMultilevel"/>
    <w:tmpl w:val="0376260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B642CE"/>
    <w:multiLevelType w:val="hybridMultilevel"/>
    <w:tmpl w:val="748A36C6"/>
    <w:lvl w:ilvl="0" w:tplc="C87A73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B7A7F73"/>
    <w:multiLevelType w:val="multilevel"/>
    <w:tmpl w:val="BB5EA7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316806394">
    <w:abstractNumId w:val="2"/>
  </w:num>
  <w:num w:numId="2" w16cid:durableId="1571424308">
    <w:abstractNumId w:val="3"/>
  </w:num>
  <w:num w:numId="3" w16cid:durableId="1995789923">
    <w:abstractNumId w:val="0"/>
  </w:num>
  <w:num w:numId="4" w16cid:durableId="1036976593">
    <w:abstractNumId w:val="4"/>
  </w:num>
  <w:num w:numId="5" w16cid:durableId="21387184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42C"/>
    <w:rsid w:val="001917DC"/>
    <w:rsid w:val="003260EF"/>
    <w:rsid w:val="0040169F"/>
    <w:rsid w:val="00461348"/>
    <w:rsid w:val="004A3EE0"/>
    <w:rsid w:val="00626C32"/>
    <w:rsid w:val="006570EF"/>
    <w:rsid w:val="006B0F21"/>
    <w:rsid w:val="0075349E"/>
    <w:rsid w:val="007542B5"/>
    <w:rsid w:val="0086566E"/>
    <w:rsid w:val="00973B23"/>
    <w:rsid w:val="009D1AF5"/>
    <w:rsid w:val="00B52DD3"/>
    <w:rsid w:val="00C32A06"/>
    <w:rsid w:val="00C4433E"/>
    <w:rsid w:val="00CB1C97"/>
    <w:rsid w:val="00D72D42"/>
    <w:rsid w:val="00E70397"/>
    <w:rsid w:val="00F00C3B"/>
    <w:rsid w:val="00F1442C"/>
    <w:rsid w:val="00F2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71487"/>
  <w15:chartTrackingRefBased/>
  <w15:docId w15:val="{42E7F06F-E416-40E9-96A4-B18A66428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0EF"/>
    <w:pPr>
      <w:spacing w:after="0" w:line="240" w:lineRule="auto"/>
    </w:pPr>
    <w:rPr>
      <w:rFonts w:ascii="Times New Roman" w:eastAsia="Times New Roman" w:hAnsi="Times New Roman" w:cs="Times New Roman"/>
      <w:kern w:val="0"/>
      <w:lang w:eastAsia="bg-BG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44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44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44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44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44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442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442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442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442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44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44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44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44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44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44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44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44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44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44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44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44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44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44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44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44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44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44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44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442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A3EE0"/>
    <w:pPr>
      <w:spacing w:before="100" w:beforeAutospacing="1" w:after="100" w:afterAutospacing="1"/>
    </w:pPr>
    <w:rPr>
      <w:lang w:val="en-US" w:eastAsia="en-US"/>
    </w:rPr>
  </w:style>
  <w:style w:type="character" w:customStyle="1" w:styleId="hps">
    <w:name w:val="hps"/>
    <w:basedOn w:val="DefaultParagraphFont"/>
    <w:rsid w:val="00D72D42"/>
  </w:style>
  <w:style w:type="table" w:styleId="TableGrid">
    <w:name w:val="Table Grid"/>
    <w:basedOn w:val="TableNormal"/>
    <w:rsid w:val="006570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1092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Snejana Kuneva</dc:creator>
  <cp:keywords/>
  <dc:description/>
  <cp:lastModifiedBy>Snejana Kuneva</cp:lastModifiedBy>
  <cp:revision>2</cp:revision>
  <cp:lastPrinted>2026-02-26T14:19:00Z</cp:lastPrinted>
  <dcterms:created xsi:type="dcterms:W3CDTF">2026-02-26T14:20:00Z</dcterms:created>
  <dcterms:modified xsi:type="dcterms:W3CDTF">2026-02-26T14:20:00Z</dcterms:modified>
</cp:coreProperties>
</file>