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A4503A" w14:textId="77777777" w:rsidR="00331BF4" w:rsidRPr="00545282" w:rsidRDefault="00331BF4" w:rsidP="00331BF4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3CA6B7D5" w14:textId="77777777" w:rsidR="00331BF4" w:rsidRPr="00545282" w:rsidRDefault="00331BF4" w:rsidP="00331BF4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62E73C65" w14:textId="77777777" w:rsidR="00331BF4" w:rsidRDefault="00331BF4" w:rsidP="00331BF4"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5C04DC9C" w14:textId="77777777" w:rsidR="00331BF4" w:rsidRDefault="00331BF4" w:rsidP="00331BF4"/>
    <w:p w14:paraId="4190386B" w14:textId="77777777" w:rsidR="00331BF4" w:rsidRPr="00F33A15" w:rsidRDefault="00331BF4" w:rsidP="00331BF4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54D1425A" w14:textId="6EE609D8" w:rsidR="00331BF4" w:rsidRPr="00E00041" w:rsidRDefault="00331BF4" w:rsidP="00331BF4">
      <w:pPr>
        <w:pStyle w:val="NormalWeb"/>
        <w:jc w:val="center"/>
        <w:rPr>
          <w:b/>
          <w:bCs/>
          <w:color w:val="000000"/>
          <w:sz w:val="27"/>
          <w:szCs w:val="27"/>
          <w:lang w:val="bg-BG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</w:rPr>
        <w:t>10</w:t>
      </w:r>
    </w:p>
    <w:p w14:paraId="7AEB5C98" w14:textId="1FB4DB01" w:rsidR="00331BF4" w:rsidRDefault="00331BF4" w:rsidP="00331BF4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>, 28.</w:t>
      </w:r>
      <w:r>
        <w:rPr>
          <w:color w:val="000000"/>
          <w:sz w:val="27"/>
          <w:szCs w:val="27"/>
          <w:lang w:val="bg-BG"/>
        </w:rPr>
        <w:t>04.</w:t>
      </w:r>
      <w:r>
        <w:rPr>
          <w:color w:val="000000"/>
          <w:sz w:val="27"/>
          <w:szCs w:val="27"/>
        </w:rPr>
        <w:t xml:space="preserve">2026 г. от 15:00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27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 xml:space="preserve">: </w:t>
      </w:r>
      <w:r>
        <w:rPr>
          <w:rFonts w:eastAsiaTheme="minorHAnsi"/>
          <w:sz w:val="28"/>
          <w:szCs w:val="28"/>
          <w:lang w:val="bg-BG"/>
        </w:rPr>
        <w:t xml:space="preserve">проф. Ангел Анчев, проф. </w:t>
      </w:r>
      <w:proofErr w:type="spellStart"/>
      <w:r>
        <w:rPr>
          <w:rFonts w:eastAsiaTheme="minorHAnsi"/>
          <w:sz w:val="28"/>
          <w:szCs w:val="28"/>
          <w:lang w:val="bg-BG"/>
        </w:rPr>
        <w:t>Алдениз</w:t>
      </w:r>
      <w:proofErr w:type="spellEnd"/>
      <w:r>
        <w:rPr>
          <w:rFonts w:eastAsiaTheme="minorHAnsi"/>
          <w:sz w:val="28"/>
          <w:szCs w:val="28"/>
          <w:lang w:val="bg-BG"/>
        </w:rPr>
        <w:t xml:space="preserve"> Рашидов, Виктория Енчева, Цветелина Рачева и Петя Йовчева</w:t>
      </w:r>
      <w:r w:rsidRPr="0090254A">
        <w:rPr>
          <w:rFonts w:eastAsiaTheme="minorHAnsi"/>
          <w:sz w:val="28"/>
          <w:szCs w:val="28"/>
        </w:rPr>
        <w:t xml:space="preserve"> </w:t>
      </w:r>
      <w:proofErr w:type="gramStart"/>
      <w:r w:rsidRPr="0090254A">
        <w:rPr>
          <w:rFonts w:eastAsiaTheme="minorHAnsi"/>
          <w:sz w:val="28"/>
          <w:szCs w:val="28"/>
        </w:rPr>
        <w:t>-  по</w:t>
      </w:r>
      <w:proofErr w:type="gram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>.</w:t>
      </w:r>
      <w:r>
        <w:rPr>
          <w:rFonts w:eastAsiaTheme="minorHAnsi"/>
          <w:sz w:val="28"/>
          <w:szCs w:val="28"/>
          <w:lang w:val="bg-BG"/>
        </w:rPr>
        <w:t xml:space="preserve"> Заседанието премина при следния </w:t>
      </w:r>
    </w:p>
    <w:p w14:paraId="324C349F" w14:textId="77777777" w:rsidR="00331BF4" w:rsidRPr="00106FEC" w:rsidRDefault="00331BF4" w:rsidP="00331BF4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106FEC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57D37337" w14:textId="77777777" w:rsidR="00BB6A94" w:rsidRPr="00BB6A94" w:rsidRDefault="00BB6A94" w:rsidP="00BB6A94">
      <w:pPr>
        <w:jc w:val="both"/>
        <w:rPr>
          <w:sz w:val="28"/>
          <w:szCs w:val="28"/>
          <w:lang w:val="en-US" w:eastAsia="en-US"/>
        </w:rPr>
      </w:pPr>
      <w:r w:rsidRPr="00BB6A94">
        <w:rPr>
          <w:sz w:val="28"/>
          <w:szCs w:val="28"/>
          <w:lang w:val="en-US" w:eastAsia="en-US"/>
        </w:rPr>
        <w:t xml:space="preserve">1. Приемане на </w:t>
      </w:r>
      <w:proofErr w:type="spellStart"/>
      <w:r w:rsidRPr="00BB6A94">
        <w:rPr>
          <w:sz w:val="28"/>
          <w:szCs w:val="28"/>
          <w:lang w:val="en-US" w:eastAsia="en-US"/>
        </w:rPr>
        <w:t>График</w:t>
      </w:r>
      <w:proofErr w:type="spellEnd"/>
      <w:r w:rsidRPr="00BB6A94">
        <w:rPr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sz w:val="28"/>
          <w:szCs w:val="28"/>
          <w:lang w:val="en-US" w:eastAsia="en-US"/>
        </w:rPr>
        <w:t>учебния</w:t>
      </w:r>
      <w:proofErr w:type="spellEnd"/>
      <w:r w:rsidRPr="00BB6A94">
        <w:rPr>
          <w:sz w:val="28"/>
          <w:szCs w:val="28"/>
          <w:lang w:val="en-US" w:eastAsia="en-US"/>
        </w:rPr>
        <w:t xml:space="preserve"> процес за </w:t>
      </w:r>
      <w:proofErr w:type="spellStart"/>
      <w:r w:rsidRPr="00BB6A94">
        <w:rPr>
          <w:sz w:val="28"/>
          <w:szCs w:val="28"/>
          <w:lang w:val="en-US" w:eastAsia="en-US"/>
        </w:rPr>
        <w:t>учебната</w:t>
      </w:r>
      <w:proofErr w:type="spellEnd"/>
      <w:r w:rsidRPr="00BB6A94">
        <w:rPr>
          <w:sz w:val="28"/>
          <w:szCs w:val="28"/>
          <w:lang w:val="en-US" w:eastAsia="en-US"/>
        </w:rPr>
        <w:t xml:space="preserve"> 2026/2027 </w:t>
      </w:r>
      <w:proofErr w:type="spellStart"/>
      <w:r w:rsidRPr="00BB6A94">
        <w:rPr>
          <w:sz w:val="28"/>
          <w:szCs w:val="28"/>
          <w:lang w:val="en-US" w:eastAsia="en-US"/>
        </w:rPr>
        <w:t>година</w:t>
      </w:r>
      <w:proofErr w:type="spellEnd"/>
      <w:r w:rsidRPr="00BB6A94">
        <w:rPr>
          <w:sz w:val="28"/>
          <w:szCs w:val="28"/>
          <w:lang w:val="en-US" w:eastAsia="en-US"/>
        </w:rPr>
        <w:t>.</w:t>
      </w:r>
    </w:p>
    <w:p w14:paraId="65F7DB5F" w14:textId="77777777" w:rsidR="00BB6A94" w:rsidRPr="00BB6A94" w:rsidRDefault="00BB6A94" w:rsidP="00BB6A94">
      <w:pPr>
        <w:jc w:val="both"/>
        <w:rPr>
          <w:rFonts w:eastAsia="SimSun"/>
          <w:sz w:val="28"/>
          <w:szCs w:val="28"/>
          <w:lang w:val="en-US" w:eastAsia="en-US"/>
        </w:rPr>
      </w:pPr>
      <w:r w:rsidRPr="00BB6A94">
        <w:rPr>
          <w:sz w:val="28"/>
          <w:szCs w:val="28"/>
          <w:lang w:val="en-US" w:eastAsia="en-US"/>
        </w:rPr>
        <w:t>2. 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Програма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за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изпълнение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препоръките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,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формулирани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в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решението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Акредитационния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съвет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НАОА (</w:t>
      </w:r>
      <w:proofErr w:type="spellStart"/>
      <w:r w:rsidRPr="00BB6A94">
        <w:rPr>
          <w:sz w:val="28"/>
          <w:szCs w:val="28"/>
          <w:lang w:val="en-US" w:eastAsia="en-US"/>
        </w:rPr>
        <w:t>Протокол</w:t>
      </w:r>
      <w:proofErr w:type="spellEnd"/>
      <w:r w:rsidRPr="00BB6A94">
        <w:rPr>
          <w:sz w:val="28"/>
          <w:szCs w:val="28"/>
          <w:lang w:val="en-US" w:eastAsia="en-US"/>
        </w:rPr>
        <w:t xml:space="preserve"> № 18/25.09.2025 г.) </w:t>
      </w:r>
      <w:r w:rsidRPr="00BB6A94">
        <w:rPr>
          <w:rFonts w:eastAsia="SimSun"/>
          <w:sz w:val="28"/>
          <w:szCs w:val="28"/>
          <w:lang w:val="en-US" w:eastAsia="en-US"/>
        </w:rPr>
        <w:t xml:space="preserve">при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програмната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акредитация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професионално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направление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5.1 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Машинно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инженерство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. </w:t>
      </w:r>
    </w:p>
    <w:p w14:paraId="70A7B5E8" w14:textId="77777777" w:rsidR="00BB6A94" w:rsidRPr="00BB6A94" w:rsidRDefault="00BB6A94" w:rsidP="00BB6A94">
      <w:pPr>
        <w:jc w:val="both"/>
        <w:rPr>
          <w:sz w:val="28"/>
          <w:szCs w:val="28"/>
          <w:lang w:val="en-US" w:eastAsia="en-US"/>
        </w:rPr>
      </w:pPr>
      <w:r w:rsidRPr="00BB6A94">
        <w:rPr>
          <w:sz w:val="28"/>
          <w:szCs w:val="28"/>
          <w:lang w:val="ru-RU" w:eastAsia="en-US"/>
        </w:rPr>
        <w:t>3</w:t>
      </w:r>
      <w:r w:rsidRPr="00BB6A94">
        <w:rPr>
          <w:sz w:val="28"/>
          <w:szCs w:val="28"/>
          <w:lang w:val="en-US" w:eastAsia="en-US"/>
        </w:rPr>
        <w:t>. </w:t>
      </w:r>
      <w:proofErr w:type="spellStart"/>
      <w:r w:rsidRPr="00BB6A94">
        <w:rPr>
          <w:sz w:val="28"/>
          <w:szCs w:val="28"/>
          <w:lang w:val="en-US" w:eastAsia="en-US"/>
        </w:rPr>
        <w:t>Доклад</w:t>
      </w:r>
      <w:proofErr w:type="spellEnd"/>
      <w:r w:rsidRPr="00BB6A94">
        <w:rPr>
          <w:sz w:val="28"/>
          <w:szCs w:val="28"/>
          <w:lang w:val="en-US" w:eastAsia="en-US"/>
        </w:rPr>
        <w:t xml:space="preserve"> за </w:t>
      </w:r>
      <w:proofErr w:type="spellStart"/>
      <w:r w:rsidRPr="00BB6A94">
        <w:rPr>
          <w:sz w:val="28"/>
          <w:szCs w:val="28"/>
          <w:lang w:val="en-US" w:eastAsia="en-US"/>
        </w:rPr>
        <w:t>изпълнение</w:t>
      </w:r>
      <w:proofErr w:type="spellEnd"/>
      <w:r w:rsidRPr="00BB6A94">
        <w:rPr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sz w:val="28"/>
          <w:szCs w:val="28"/>
          <w:lang w:val="en-US" w:eastAsia="en-US"/>
        </w:rPr>
        <w:t>препоръките</w:t>
      </w:r>
      <w:proofErr w:type="spellEnd"/>
      <w:r w:rsidRPr="00BB6A94">
        <w:rPr>
          <w:sz w:val="28"/>
          <w:szCs w:val="28"/>
          <w:lang w:val="en-US" w:eastAsia="en-US"/>
        </w:rPr>
        <w:t>,</w:t>
      </w:r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формулирани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в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решението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Акредитационния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съвет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НАОА (</w:t>
      </w:r>
      <w:proofErr w:type="spellStart"/>
      <w:r w:rsidRPr="00BB6A94">
        <w:rPr>
          <w:sz w:val="28"/>
          <w:szCs w:val="28"/>
          <w:lang w:val="en-US" w:eastAsia="en-US"/>
        </w:rPr>
        <w:t>Протокол</w:t>
      </w:r>
      <w:proofErr w:type="spellEnd"/>
      <w:r w:rsidRPr="00BB6A94">
        <w:rPr>
          <w:sz w:val="28"/>
          <w:szCs w:val="28"/>
          <w:lang w:val="en-US" w:eastAsia="en-US"/>
        </w:rPr>
        <w:t xml:space="preserve"> №03/10.02.2022 г.) </w:t>
      </w:r>
      <w:r w:rsidRPr="00BB6A94">
        <w:rPr>
          <w:rFonts w:eastAsia="SimSun"/>
          <w:sz w:val="28"/>
          <w:szCs w:val="28"/>
          <w:lang w:val="en-US" w:eastAsia="en-US"/>
        </w:rPr>
        <w:t xml:space="preserve">при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програмната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акредитация</w:t>
      </w:r>
      <w:proofErr w:type="spellEnd"/>
      <w:r w:rsidRPr="00BB6A94">
        <w:rPr>
          <w:iCs/>
          <w:color w:val="000000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iCs/>
          <w:sz w:val="28"/>
          <w:szCs w:val="28"/>
          <w:lang w:val="en-US" w:eastAsia="en-US"/>
        </w:rPr>
        <w:t>професионално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iCs/>
          <w:sz w:val="28"/>
          <w:szCs w:val="28"/>
          <w:lang w:val="en-US" w:eastAsia="en-US"/>
        </w:rPr>
        <w:t>направление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 5.2 </w:t>
      </w:r>
      <w:proofErr w:type="spellStart"/>
      <w:r w:rsidRPr="00BB6A94">
        <w:rPr>
          <w:iCs/>
          <w:sz w:val="28"/>
          <w:szCs w:val="28"/>
          <w:lang w:val="en-US" w:eastAsia="en-US"/>
        </w:rPr>
        <w:t>Електротехника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, </w:t>
      </w:r>
      <w:proofErr w:type="spellStart"/>
      <w:r w:rsidRPr="00BB6A94">
        <w:rPr>
          <w:iCs/>
          <w:sz w:val="28"/>
          <w:szCs w:val="28"/>
          <w:lang w:val="en-US" w:eastAsia="en-US"/>
        </w:rPr>
        <w:t>електроника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 и </w:t>
      </w:r>
      <w:proofErr w:type="spellStart"/>
      <w:r w:rsidRPr="00BB6A94">
        <w:rPr>
          <w:iCs/>
          <w:sz w:val="28"/>
          <w:szCs w:val="28"/>
          <w:lang w:val="en-US" w:eastAsia="en-US"/>
        </w:rPr>
        <w:t>автоматика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, за </w:t>
      </w:r>
      <w:proofErr w:type="spellStart"/>
      <w:r w:rsidRPr="00BB6A94">
        <w:rPr>
          <w:iCs/>
          <w:sz w:val="28"/>
          <w:szCs w:val="28"/>
          <w:lang w:val="en-US" w:eastAsia="en-US"/>
        </w:rPr>
        <w:t>тригодишния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iCs/>
          <w:sz w:val="28"/>
          <w:szCs w:val="28"/>
          <w:lang w:val="en-US" w:eastAsia="en-US"/>
        </w:rPr>
        <w:t>следакредитационен</w:t>
      </w:r>
      <w:proofErr w:type="spellEnd"/>
      <w:r w:rsidRPr="00BB6A94">
        <w:rPr>
          <w:i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iCs/>
          <w:sz w:val="28"/>
          <w:szCs w:val="28"/>
          <w:lang w:val="en-US" w:eastAsia="en-US"/>
        </w:rPr>
        <w:t>период</w:t>
      </w:r>
      <w:proofErr w:type="spellEnd"/>
      <w:r w:rsidRPr="00BB6A94">
        <w:rPr>
          <w:iCs/>
          <w:sz w:val="28"/>
          <w:szCs w:val="28"/>
          <w:lang w:val="en-US" w:eastAsia="en-US"/>
        </w:rPr>
        <w:t>.</w:t>
      </w:r>
    </w:p>
    <w:p w14:paraId="6CFA82C9" w14:textId="77777777" w:rsidR="00BB6A94" w:rsidRPr="00BB6A94" w:rsidRDefault="00BB6A94" w:rsidP="00BB6A94">
      <w:pPr>
        <w:jc w:val="both"/>
        <w:rPr>
          <w:sz w:val="28"/>
          <w:szCs w:val="28"/>
          <w:lang w:val="en-US" w:eastAsia="en-US"/>
        </w:rPr>
      </w:pPr>
      <w:r w:rsidRPr="00BB6A94">
        <w:rPr>
          <w:rFonts w:eastAsia="SimSun"/>
          <w:sz w:val="28"/>
          <w:szCs w:val="28"/>
          <w:lang w:val="en-US" w:eastAsia="en-US"/>
        </w:rPr>
        <w:t>4. 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Доклади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за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изпълнение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препоръките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,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формулирани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в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решенията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Акредитационния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съвет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НАОА (</w:t>
      </w:r>
      <w:proofErr w:type="spellStart"/>
      <w:r w:rsidRPr="00BB6A94">
        <w:rPr>
          <w:sz w:val="28"/>
          <w:szCs w:val="28"/>
          <w:lang w:val="en-US" w:eastAsia="en-US"/>
        </w:rPr>
        <w:t>Протокол</w:t>
      </w:r>
      <w:proofErr w:type="spellEnd"/>
      <w:r w:rsidRPr="00BB6A94">
        <w:rPr>
          <w:sz w:val="28"/>
          <w:szCs w:val="28"/>
          <w:lang w:val="en-US" w:eastAsia="en-US"/>
        </w:rPr>
        <w:t xml:space="preserve"> №02/15.02.2024 г.) </w:t>
      </w:r>
      <w:r w:rsidRPr="00BB6A94">
        <w:rPr>
          <w:rFonts w:eastAsia="SimSun"/>
          <w:sz w:val="28"/>
          <w:szCs w:val="28"/>
          <w:lang w:val="en-US" w:eastAsia="en-US"/>
        </w:rPr>
        <w:t xml:space="preserve">при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програмната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акредитация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iCs/>
          <w:sz w:val="28"/>
          <w:szCs w:val="28"/>
          <w:lang w:val="en-US" w:eastAsia="en-US"/>
        </w:rPr>
        <w:t>докторски</w:t>
      </w:r>
      <w:proofErr w:type="spellEnd"/>
      <w:r w:rsidRPr="00BB6A94">
        <w:rPr>
          <w:rFonts w:eastAsia="SimSun"/>
          <w:iCs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iCs/>
          <w:sz w:val="28"/>
          <w:szCs w:val="28"/>
          <w:lang w:val="en-US" w:eastAsia="en-US"/>
        </w:rPr>
        <w:t>програми</w:t>
      </w:r>
      <w:proofErr w:type="spellEnd"/>
      <w:r w:rsidRPr="00BB6A94">
        <w:rPr>
          <w:rFonts w:eastAsia="SimSun"/>
          <w:iCs/>
          <w:sz w:val="28"/>
          <w:szCs w:val="28"/>
          <w:lang w:val="en-US" w:eastAsia="en-US"/>
        </w:rPr>
        <w:t xml:space="preserve"> </w:t>
      </w:r>
      <w:r w:rsidRPr="00BB6A94">
        <w:rPr>
          <w:rFonts w:eastAsia="SimSun"/>
          <w:sz w:val="28"/>
          <w:szCs w:val="28"/>
          <w:lang w:val="en-US" w:eastAsia="en-US"/>
        </w:rPr>
        <w:t>„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Автоматизация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инженерния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труд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и системи за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автоматизирано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проектиране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>“, „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Автоматизирани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системи за обработка на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информация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и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управление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>“, „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Компютърни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системи,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комплекси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и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мрежи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>“ и „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Комуникационни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мрежи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и системи” </w:t>
      </w:r>
      <w:r w:rsidRPr="00BB6A94">
        <w:rPr>
          <w:rFonts w:eastAsia="SimSun"/>
          <w:iCs/>
          <w:sz w:val="28"/>
          <w:szCs w:val="28"/>
          <w:lang w:val="en-US" w:eastAsia="en-US"/>
        </w:rPr>
        <w:t xml:space="preserve">от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професионално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направление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5.3 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Комуникационна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и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компютърна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rFonts w:eastAsia="SimSun"/>
          <w:sz w:val="28"/>
          <w:szCs w:val="28"/>
          <w:lang w:val="en-US" w:eastAsia="en-US"/>
        </w:rPr>
        <w:t>техника</w:t>
      </w:r>
      <w:proofErr w:type="spellEnd"/>
      <w:r w:rsidRPr="00BB6A94">
        <w:rPr>
          <w:rFonts w:eastAsia="SimSun"/>
          <w:sz w:val="28"/>
          <w:szCs w:val="28"/>
          <w:lang w:val="en-US" w:eastAsia="en-US"/>
        </w:rPr>
        <w:t xml:space="preserve">, </w:t>
      </w:r>
      <w:r w:rsidRPr="00BB6A94">
        <w:rPr>
          <w:iCs/>
          <w:sz w:val="28"/>
          <w:szCs w:val="28"/>
          <w:lang w:val="en-US" w:eastAsia="en-US"/>
        </w:rPr>
        <w:t xml:space="preserve">за </w:t>
      </w:r>
      <w:proofErr w:type="spellStart"/>
      <w:r w:rsidRPr="00BB6A94">
        <w:rPr>
          <w:iCs/>
          <w:sz w:val="28"/>
          <w:szCs w:val="28"/>
          <w:lang w:val="en-US" w:eastAsia="en-US"/>
        </w:rPr>
        <w:t>двугодишния</w:t>
      </w:r>
      <w:proofErr w:type="spellEnd"/>
      <w:r w:rsidRPr="00BB6A94">
        <w:rPr>
          <w:iCs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iCs/>
          <w:sz w:val="28"/>
          <w:szCs w:val="28"/>
          <w:lang w:val="en-US" w:eastAsia="en-US"/>
        </w:rPr>
        <w:t>следакредитационен</w:t>
      </w:r>
      <w:proofErr w:type="spellEnd"/>
      <w:r w:rsidRPr="00BB6A94">
        <w:rPr>
          <w:i/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iCs/>
          <w:sz w:val="28"/>
          <w:szCs w:val="28"/>
          <w:lang w:val="en-US" w:eastAsia="en-US"/>
        </w:rPr>
        <w:t>период</w:t>
      </w:r>
      <w:proofErr w:type="spellEnd"/>
      <w:r w:rsidRPr="00BB6A94">
        <w:rPr>
          <w:iCs/>
          <w:sz w:val="28"/>
          <w:szCs w:val="28"/>
          <w:lang w:val="en-US" w:eastAsia="en-US"/>
        </w:rPr>
        <w:t>.</w:t>
      </w:r>
    </w:p>
    <w:p w14:paraId="61783C73" w14:textId="77777777" w:rsidR="00BB6A94" w:rsidRPr="00BB6A94" w:rsidRDefault="00BB6A94" w:rsidP="00BB6A94">
      <w:pPr>
        <w:jc w:val="both"/>
        <w:rPr>
          <w:sz w:val="28"/>
          <w:szCs w:val="28"/>
          <w:lang w:eastAsia="en-US"/>
        </w:rPr>
      </w:pPr>
      <w:r w:rsidRPr="00BB6A94">
        <w:rPr>
          <w:sz w:val="28"/>
          <w:szCs w:val="28"/>
          <w:lang w:val="en-US" w:eastAsia="en-US"/>
        </w:rPr>
        <w:t xml:space="preserve">5. </w:t>
      </w:r>
      <w:proofErr w:type="spellStart"/>
      <w:r w:rsidRPr="00BB6A94">
        <w:rPr>
          <w:sz w:val="28"/>
          <w:szCs w:val="28"/>
          <w:lang w:val="en-US" w:eastAsia="en-US"/>
        </w:rPr>
        <w:t>Вътрешнонормативни</w:t>
      </w:r>
      <w:proofErr w:type="spellEnd"/>
      <w:r w:rsidRPr="00BB6A94">
        <w:rPr>
          <w:sz w:val="28"/>
          <w:szCs w:val="28"/>
          <w:lang w:val="en-US" w:eastAsia="en-US"/>
        </w:rPr>
        <w:t xml:space="preserve"> </w:t>
      </w:r>
      <w:proofErr w:type="spellStart"/>
      <w:r w:rsidRPr="00BB6A94">
        <w:rPr>
          <w:sz w:val="28"/>
          <w:szCs w:val="28"/>
          <w:lang w:val="en-US" w:eastAsia="en-US"/>
        </w:rPr>
        <w:t>документи</w:t>
      </w:r>
      <w:proofErr w:type="spellEnd"/>
      <w:r w:rsidRPr="00BB6A94">
        <w:rPr>
          <w:sz w:val="28"/>
          <w:szCs w:val="28"/>
          <w:lang w:val="en-US" w:eastAsia="en-US"/>
        </w:rPr>
        <w:t>.</w:t>
      </w:r>
    </w:p>
    <w:p w14:paraId="5CB3E31D" w14:textId="77777777" w:rsidR="00BB6A94" w:rsidRPr="00BB6A94" w:rsidRDefault="00BB6A94" w:rsidP="00BB6A94">
      <w:pPr>
        <w:jc w:val="both"/>
        <w:rPr>
          <w:sz w:val="28"/>
          <w:szCs w:val="28"/>
          <w:lang w:eastAsia="en-US"/>
        </w:rPr>
      </w:pPr>
      <w:r w:rsidRPr="00BB6A94">
        <w:rPr>
          <w:sz w:val="28"/>
          <w:szCs w:val="28"/>
          <w:lang w:eastAsia="en-US"/>
        </w:rPr>
        <w:t>6. Кадрови.</w:t>
      </w:r>
    </w:p>
    <w:p w14:paraId="7C1CB97B" w14:textId="77777777" w:rsidR="00BB6A94" w:rsidRPr="00BB6A94" w:rsidRDefault="00BB6A94" w:rsidP="00BB6A94">
      <w:pPr>
        <w:jc w:val="both"/>
        <w:rPr>
          <w:sz w:val="28"/>
          <w:szCs w:val="28"/>
          <w:lang w:val="en-US" w:eastAsia="en-US"/>
        </w:rPr>
      </w:pPr>
      <w:r w:rsidRPr="00BB6A94">
        <w:rPr>
          <w:sz w:val="28"/>
          <w:szCs w:val="28"/>
          <w:lang w:eastAsia="en-US"/>
        </w:rPr>
        <w:t>7</w:t>
      </w:r>
      <w:r w:rsidRPr="00BB6A94">
        <w:rPr>
          <w:sz w:val="28"/>
          <w:szCs w:val="28"/>
          <w:lang w:val="en-US" w:eastAsia="en-US"/>
        </w:rPr>
        <w:t>. </w:t>
      </w:r>
      <w:proofErr w:type="spellStart"/>
      <w:r w:rsidRPr="00BB6A94">
        <w:rPr>
          <w:sz w:val="28"/>
          <w:szCs w:val="28"/>
          <w:lang w:val="en-US" w:eastAsia="en-US"/>
        </w:rPr>
        <w:t>Текущи</w:t>
      </w:r>
      <w:proofErr w:type="spellEnd"/>
      <w:r w:rsidRPr="00BB6A94">
        <w:rPr>
          <w:sz w:val="28"/>
          <w:szCs w:val="28"/>
          <w:lang w:val="en-US" w:eastAsia="en-US"/>
        </w:rPr>
        <w:t>.</w:t>
      </w:r>
    </w:p>
    <w:p w14:paraId="75049DBD" w14:textId="77777777" w:rsidR="00BB6A94" w:rsidRPr="00BB6A94" w:rsidRDefault="00BB6A94" w:rsidP="00BB6A94">
      <w:pPr>
        <w:jc w:val="both"/>
        <w:rPr>
          <w:sz w:val="28"/>
          <w:szCs w:val="28"/>
          <w:lang w:val="en-US" w:eastAsia="en-US"/>
        </w:rPr>
      </w:pPr>
    </w:p>
    <w:p w14:paraId="19B1CAE9" w14:textId="64B5E355" w:rsidR="00E21331" w:rsidRDefault="00BB6A94">
      <w:pPr>
        <w:rPr>
          <w:b/>
          <w:bCs/>
          <w:sz w:val="28"/>
          <w:szCs w:val="28"/>
          <w:u w:val="single"/>
        </w:rPr>
      </w:pPr>
      <w:r w:rsidRPr="00BB6A94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33AEC310" w14:textId="70B0DA7B" w:rsidR="00BB6A94" w:rsidRDefault="00BB6A94" w:rsidP="00BB6A94">
      <w:pPr>
        <w:jc w:val="both"/>
        <w:rPr>
          <w:sz w:val="28"/>
          <w:szCs w:val="28"/>
        </w:rPr>
      </w:pPr>
      <w:r>
        <w:rPr>
          <w:sz w:val="28"/>
          <w:szCs w:val="28"/>
        </w:rPr>
        <w:t>Решение 1.</w:t>
      </w:r>
      <w:r>
        <w:rPr>
          <w:b/>
          <w:bCs/>
        </w:rPr>
        <w:t xml:space="preserve"> </w:t>
      </w:r>
      <w:r w:rsidRPr="00BB6A94">
        <w:rPr>
          <w:sz w:val="28"/>
          <w:szCs w:val="28"/>
        </w:rPr>
        <w:t>Академичният съвет утвърждава Графика на учебния процес за учебната 2026/2027 година</w:t>
      </w:r>
      <w:r w:rsidR="00FF6347">
        <w:rPr>
          <w:sz w:val="28"/>
          <w:szCs w:val="28"/>
        </w:rPr>
        <w:t xml:space="preserve"> /Материалът е приложен към Протокола/.</w:t>
      </w:r>
    </w:p>
    <w:p w14:paraId="519B578F" w14:textId="77777777" w:rsidR="00FF6347" w:rsidRDefault="00FF6347" w:rsidP="00BB6A94">
      <w:pPr>
        <w:jc w:val="both"/>
        <w:rPr>
          <w:sz w:val="28"/>
          <w:szCs w:val="28"/>
        </w:rPr>
      </w:pPr>
    </w:p>
    <w:p w14:paraId="395545CE" w14:textId="77777777" w:rsidR="00FF6347" w:rsidRDefault="00FF6347" w:rsidP="00BB6A94">
      <w:pPr>
        <w:jc w:val="both"/>
        <w:rPr>
          <w:sz w:val="28"/>
          <w:szCs w:val="28"/>
        </w:rPr>
      </w:pPr>
    </w:p>
    <w:p w14:paraId="682EBB2F" w14:textId="77777777" w:rsidR="00FF6347" w:rsidRDefault="00FF6347" w:rsidP="00BB6A94">
      <w:pPr>
        <w:jc w:val="both"/>
        <w:rPr>
          <w:sz w:val="28"/>
          <w:szCs w:val="28"/>
        </w:rPr>
      </w:pPr>
    </w:p>
    <w:p w14:paraId="3AB8FEE0" w14:textId="47F6B753" w:rsidR="00FF6347" w:rsidRPr="00FF6347" w:rsidRDefault="00FF6347" w:rsidP="00BB6A94">
      <w:pPr>
        <w:jc w:val="both"/>
        <w:rPr>
          <w:b/>
          <w:bCs/>
          <w:sz w:val="28"/>
          <w:szCs w:val="28"/>
          <w:u w:val="single"/>
        </w:rPr>
      </w:pPr>
      <w:r w:rsidRPr="00FF6347">
        <w:rPr>
          <w:b/>
          <w:bCs/>
          <w:sz w:val="28"/>
          <w:szCs w:val="28"/>
          <w:u w:val="single"/>
        </w:rPr>
        <w:t>По втора точка от дневния ред:</w:t>
      </w:r>
    </w:p>
    <w:p w14:paraId="29D377BB" w14:textId="0803DCE0" w:rsidR="00FF6347" w:rsidRPr="00FF6347" w:rsidRDefault="00FF6347" w:rsidP="00FF6347">
      <w:pPr>
        <w:tabs>
          <w:tab w:val="left" w:pos="90"/>
        </w:tabs>
        <w:spacing w:before="1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FF6347">
        <w:rPr>
          <w:sz w:val="28"/>
          <w:szCs w:val="28"/>
        </w:rPr>
        <w:t xml:space="preserve">Решение 2. </w:t>
      </w:r>
      <w:r w:rsidRPr="00FF6347">
        <w:rPr>
          <w:rFonts w:ascii="Times New Roman CYR" w:hAnsi="Times New Roman CYR"/>
          <w:bCs/>
          <w:iCs/>
          <w:sz w:val="28"/>
          <w:szCs w:val="28"/>
        </w:rPr>
        <w:t xml:space="preserve">Академичният съвет приема </w:t>
      </w:r>
      <w:r w:rsidR="00AF381C">
        <w:rPr>
          <w:rFonts w:ascii="Times New Roman CYR" w:hAnsi="Times New Roman CYR"/>
          <w:bCs/>
          <w:iCs/>
          <w:sz w:val="28"/>
          <w:szCs w:val="28"/>
        </w:rPr>
        <w:t>П</w:t>
      </w:r>
      <w:r w:rsidRPr="00FF6347">
        <w:rPr>
          <w:rFonts w:ascii="Times New Roman CYR" w:hAnsi="Times New Roman CYR"/>
          <w:bCs/>
          <w:iCs/>
          <w:sz w:val="28"/>
          <w:szCs w:val="28"/>
        </w:rPr>
        <w:t>рограма</w:t>
      </w:r>
      <w:r w:rsidR="00190790">
        <w:rPr>
          <w:rFonts w:ascii="Times New Roman CYR" w:hAnsi="Times New Roman CYR"/>
          <w:bCs/>
          <w:iCs/>
          <w:sz w:val="28"/>
          <w:szCs w:val="28"/>
        </w:rPr>
        <w:t>та</w:t>
      </w:r>
      <w:r w:rsidRPr="00FF6347">
        <w:rPr>
          <w:rFonts w:ascii="Times New Roman CYR" w:hAnsi="Times New Roman CYR"/>
          <w:bCs/>
          <w:iCs/>
          <w:sz w:val="28"/>
          <w:szCs w:val="28"/>
        </w:rPr>
        <w:t xml:space="preserve"> от мерки за изпълнение на препоръките, формулирани в решението на </w:t>
      </w:r>
      <w:proofErr w:type="spellStart"/>
      <w:r w:rsidR="00190790">
        <w:rPr>
          <w:rFonts w:ascii="Times New Roman CYR" w:hAnsi="Times New Roman CYR"/>
          <w:bCs/>
          <w:iCs/>
          <w:sz w:val="28"/>
          <w:szCs w:val="28"/>
        </w:rPr>
        <w:t>Акредитационния</w:t>
      </w:r>
      <w:proofErr w:type="spellEnd"/>
      <w:r w:rsidR="00190790">
        <w:rPr>
          <w:rFonts w:ascii="Times New Roman CYR" w:hAnsi="Times New Roman CYR"/>
          <w:bCs/>
          <w:iCs/>
          <w:sz w:val="28"/>
          <w:szCs w:val="28"/>
        </w:rPr>
        <w:t xml:space="preserve"> съвет на НАОА</w:t>
      </w:r>
      <w:r w:rsidRPr="00FF6347">
        <w:rPr>
          <w:rFonts w:ascii="Times New Roman CYR" w:hAnsi="Times New Roman CYR"/>
          <w:bCs/>
          <w:iCs/>
          <w:sz w:val="28"/>
          <w:szCs w:val="28"/>
        </w:rPr>
        <w:t xml:space="preserve"> (Протокол № 18/25.09.2025 г.) при програмната акредитация на ПН 5.1 Машинно инженерство в Технически университет – Габрово</w:t>
      </w:r>
      <w:r>
        <w:rPr>
          <w:rFonts w:ascii="Times New Roman CYR" w:hAnsi="Times New Roman CYR"/>
          <w:bCs/>
          <w:iCs/>
          <w:sz w:val="28"/>
          <w:szCs w:val="28"/>
        </w:rPr>
        <w:t xml:space="preserve"> /Материалът е приложен към Протокола/</w:t>
      </w:r>
      <w:r w:rsidRPr="00FF6347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16A8F386" w14:textId="30A50B30" w:rsidR="00BB6A94" w:rsidRDefault="00BB6A94">
      <w:pPr>
        <w:rPr>
          <w:iCs/>
          <w:sz w:val="28"/>
          <w:szCs w:val="28"/>
        </w:rPr>
      </w:pPr>
    </w:p>
    <w:p w14:paraId="35EBECA4" w14:textId="3704083F" w:rsidR="00FF6347" w:rsidRDefault="00FF6347">
      <w:pPr>
        <w:rPr>
          <w:b/>
          <w:bCs/>
          <w:iCs/>
          <w:sz w:val="28"/>
          <w:szCs w:val="28"/>
          <w:u w:val="single"/>
        </w:rPr>
      </w:pPr>
      <w:r w:rsidRPr="00FF6347">
        <w:rPr>
          <w:b/>
          <w:bCs/>
          <w:iCs/>
          <w:sz w:val="28"/>
          <w:szCs w:val="28"/>
          <w:u w:val="single"/>
        </w:rPr>
        <w:t>По трета точка от дневния ред:</w:t>
      </w:r>
    </w:p>
    <w:p w14:paraId="4662377D" w14:textId="619857FE" w:rsidR="00A33492" w:rsidRDefault="00FF6347" w:rsidP="00FF6347">
      <w:pPr>
        <w:pStyle w:val="Style4"/>
        <w:widowControl/>
        <w:tabs>
          <w:tab w:val="left" w:pos="540"/>
          <w:tab w:val="left" w:pos="851"/>
        </w:tabs>
        <w:jc w:val="both"/>
        <w:rPr>
          <w:iCs/>
          <w:sz w:val="28"/>
          <w:szCs w:val="28"/>
          <w:lang w:eastAsia="bg-BG"/>
        </w:rPr>
      </w:pPr>
      <w:r w:rsidRPr="00FF6347">
        <w:rPr>
          <w:iCs/>
          <w:sz w:val="28"/>
          <w:szCs w:val="28"/>
        </w:rPr>
        <w:t>Решение 3</w:t>
      </w:r>
      <w:r>
        <w:rPr>
          <w:iCs/>
          <w:sz w:val="28"/>
          <w:szCs w:val="28"/>
        </w:rPr>
        <w:t xml:space="preserve">. </w:t>
      </w:r>
      <w:r w:rsidRPr="00FF6347">
        <w:rPr>
          <w:iCs/>
          <w:sz w:val="28"/>
          <w:szCs w:val="28"/>
        </w:rPr>
        <w:t xml:space="preserve">Академичният съвет приема </w:t>
      </w:r>
      <w:r w:rsidRPr="00FF6347">
        <w:rPr>
          <w:rStyle w:val="FontStyle13"/>
          <w:iCs/>
          <w:sz w:val="28"/>
          <w:szCs w:val="28"/>
          <w:lang w:eastAsia="bg-BG"/>
        </w:rPr>
        <w:t>Доклад</w:t>
      </w:r>
      <w:r w:rsidR="00AF381C">
        <w:rPr>
          <w:rStyle w:val="FontStyle13"/>
          <w:iCs/>
          <w:sz w:val="28"/>
          <w:szCs w:val="28"/>
          <w:lang w:eastAsia="bg-BG"/>
        </w:rPr>
        <w:t>а</w:t>
      </w:r>
      <w:r w:rsidRPr="00FF6347">
        <w:rPr>
          <w:rStyle w:val="FontStyle13"/>
          <w:iCs/>
          <w:sz w:val="28"/>
          <w:szCs w:val="28"/>
          <w:lang w:val="en-US" w:eastAsia="bg-BG"/>
        </w:rPr>
        <w:t xml:space="preserve"> </w:t>
      </w:r>
      <w:r w:rsidRPr="00FF6347">
        <w:rPr>
          <w:rStyle w:val="FontStyle13"/>
          <w:iCs/>
          <w:sz w:val="28"/>
          <w:szCs w:val="28"/>
          <w:lang w:eastAsia="bg-BG"/>
        </w:rPr>
        <w:t xml:space="preserve">за изпълнение на препоръките след решение на </w:t>
      </w:r>
      <w:proofErr w:type="spellStart"/>
      <w:r w:rsidRPr="00FF6347">
        <w:rPr>
          <w:rStyle w:val="FontStyle13"/>
          <w:iCs/>
          <w:sz w:val="28"/>
          <w:szCs w:val="28"/>
          <w:lang w:eastAsia="bg-BG"/>
        </w:rPr>
        <w:t>Акредитационния</w:t>
      </w:r>
      <w:proofErr w:type="spellEnd"/>
      <w:r w:rsidRPr="00FF6347">
        <w:rPr>
          <w:rStyle w:val="FontStyle13"/>
          <w:iCs/>
          <w:sz w:val="28"/>
          <w:szCs w:val="28"/>
          <w:lang w:eastAsia="bg-BG"/>
        </w:rPr>
        <w:t xml:space="preserve"> съвет на НАОА от 09.02.2023 г. (Протокол №3) при програмната акредитация на професионално направление 5.2 Електротехника, електроника и автоматика за тригодишния </w:t>
      </w:r>
      <w:proofErr w:type="spellStart"/>
      <w:r w:rsidRPr="00FF6347">
        <w:rPr>
          <w:rStyle w:val="FontStyle13"/>
          <w:iCs/>
          <w:sz w:val="28"/>
          <w:szCs w:val="28"/>
          <w:lang w:eastAsia="bg-BG"/>
        </w:rPr>
        <w:t>следакредитационен</w:t>
      </w:r>
      <w:proofErr w:type="spellEnd"/>
      <w:r w:rsidRPr="00FF6347">
        <w:rPr>
          <w:rStyle w:val="FontStyle13"/>
          <w:iCs/>
          <w:sz w:val="28"/>
          <w:szCs w:val="28"/>
          <w:lang w:eastAsia="bg-BG"/>
        </w:rPr>
        <w:t xml:space="preserve"> период</w:t>
      </w:r>
      <w:r>
        <w:rPr>
          <w:rStyle w:val="FontStyle13"/>
          <w:iCs/>
          <w:sz w:val="28"/>
          <w:szCs w:val="28"/>
          <w:lang w:eastAsia="bg-BG"/>
        </w:rPr>
        <w:t xml:space="preserve"> /Материалът е приложен към Протокола/</w:t>
      </w:r>
      <w:r w:rsidRPr="00FF6347">
        <w:rPr>
          <w:iCs/>
          <w:sz w:val="28"/>
          <w:szCs w:val="28"/>
          <w:lang w:eastAsia="bg-BG"/>
        </w:rPr>
        <w:t xml:space="preserve">.   </w:t>
      </w:r>
    </w:p>
    <w:p w14:paraId="7751174B" w14:textId="77777777" w:rsidR="00A33492" w:rsidRDefault="00A33492" w:rsidP="00FF6347">
      <w:pPr>
        <w:pStyle w:val="Style4"/>
        <w:widowControl/>
        <w:tabs>
          <w:tab w:val="left" w:pos="540"/>
          <w:tab w:val="left" w:pos="851"/>
        </w:tabs>
        <w:jc w:val="both"/>
        <w:rPr>
          <w:iCs/>
          <w:sz w:val="28"/>
          <w:szCs w:val="28"/>
          <w:lang w:eastAsia="bg-BG"/>
        </w:rPr>
      </w:pPr>
    </w:p>
    <w:p w14:paraId="3BFC5112" w14:textId="55C7635C" w:rsidR="00FF6347" w:rsidRPr="00A33492" w:rsidRDefault="00A33492" w:rsidP="00FF6347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bCs/>
          <w:iCs/>
          <w:sz w:val="28"/>
          <w:szCs w:val="28"/>
          <w:u w:val="single"/>
          <w:lang w:eastAsia="bg-BG"/>
        </w:rPr>
      </w:pPr>
      <w:r w:rsidRPr="00A33492">
        <w:rPr>
          <w:b/>
          <w:bCs/>
          <w:iCs/>
          <w:sz w:val="28"/>
          <w:szCs w:val="28"/>
          <w:u w:val="single"/>
          <w:lang w:eastAsia="bg-BG"/>
        </w:rPr>
        <w:t>По четвърта точка от дневния ред:</w:t>
      </w:r>
      <w:r w:rsidR="00FF6347" w:rsidRPr="00A33492">
        <w:rPr>
          <w:b/>
          <w:bCs/>
          <w:iCs/>
          <w:sz w:val="28"/>
          <w:szCs w:val="28"/>
          <w:u w:val="single"/>
          <w:lang w:eastAsia="bg-BG"/>
        </w:rPr>
        <w:t xml:space="preserve">         </w:t>
      </w:r>
    </w:p>
    <w:p w14:paraId="7A99B20F" w14:textId="0F17A4B5" w:rsidR="00A33492" w:rsidRPr="00A33492" w:rsidRDefault="00A33492" w:rsidP="00A33492">
      <w:pPr>
        <w:jc w:val="both"/>
        <w:rPr>
          <w:rStyle w:val="hps"/>
          <w:rFonts w:eastAsiaTheme="majorEastAsia"/>
          <w:b/>
          <w:iCs/>
          <w:sz w:val="28"/>
          <w:szCs w:val="28"/>
        </w:rPr>
      </w:pPr>
      <w:r>
        <w:rPr>
          <w:iCs/>
          <w:sz w:val="28"/>
          <w:szCs w:val="28"/>
        </w:rPr>
        <w:t xml:space="preserve">Решение 4. </w:t>
      </w:r>
      <w:r w:rsidRPr="00A33492">
        <w:rPr>
          <w:iCs/>
          <w:sz w:val="28"/>
          <w:szCs w:val="28"/>
        </w:rPr>
        <w:t>Академичният съвет приема Доклад</w:t>
      </w:r>
      <w:r w:rsidR="00AF381C">
        <w:rPr>
          <w:iCs/>
          <w:sz w:val="28"/>
          <w:szCs w:val="28"/>
        </w:rPr>
        <w:t>а</w:t>
      </w:r>
      <w:r w:rsidRPr="00A33492">
        <w:rPr>
          <w:iCs/>
          <w:sz w:val="28"/>
          <w:szCs w:val="28"/>
        </w:rPr>
        <w:t xml:space="preserve"> за изпълнение на задължителните препоръки на </w:t>
      </w:r>
      <w:proofErr w:type="spellStart"/>
      <w:r w:rsidRPr="00A33492">
        <w:rPr>
          <w:iCs/>
          <w:sz w:val="28"/>
          <w:szCs w:val="28"/>
        </w:rPr>
        <w:t>Акредитационния</w:t>
      </w:r>
      <w:proofErr w:type="spellEnd"/>
      <w:r w:rsidRPr="00A33492">
        <w:rPr>
          <w:iCs/>
          <w:sz w:val="28"/>
          <w:szCs w:val="28"/>
        </w:rPr>
        <w:t xml:space="preserve"> съвет на НАОА</w:t>
      </w:r>
      <w:r w:rsidRPr="00A33492">
        <w:rPr>
          <w:rStyle w:val="FontStyle13"/>
          <w:iCs/>
          <w:sz w:val="28"/>
          <w:szCs w:val="28"/>
        </w:rPr>
        <w:t xml:space="preserve"> от 15.02.2024 г. (Протокол </w:t>
      </w:r>
      <w:r w:rsidRPr="00A33492">
        <w:rPr>
          <w:bCs/>
          <w:iCs/>
          <w:sz w:val="28"/>
          <w:szCs w:val="28"/>
        </w:rPr>
        <w:t>№ 2)</w:t>
      </w:r>
      <w:r w:rsidRPr="00A33492">
        <w:rPr>
          <w:iCs/>
          <w:sz w:val="28"/>
          <w:szCs w:val="28"/>
        </w:rPr>
        <w:t xml:space="preserve"> от процедурата за програмна акредитация на докторск</w:t>
      </w:r>
      <w:r>
        <w:rPr>
          <w:iCs/>
          <w:sz w:val="28"/>
          <w:szCs w:val="28"/>
        </w:rPr>
        <w:t>а</w:t>
      </w:r>
      <w:r w:rsidRPr="00A33492">
        <w:rPr>
          <w:iCs/>
          <w:sz w:val="28"/>
          <w:szCs w:val="28"/>
        </w:rPr>
        <w:t xml:space="preserve"> програм</w:t>
      </w:r>
      <w:r>
        <w:rPr>
          <w:iCs/>
          <w:sz w:val="28"/>
          <w:szCs w:val="28"/>
        </w:rPr>
        <w:t>а</w:t>
      </w:r>
      <w:r w:rsidRPr="00A33492">
        <w:rPr>
          <w:iCs/>
          <w:sz w:val="28"/>
          <w:szCs w:val="28"/>
        </w:rPr>
        <w:t xml:space="preserve"> </w:t>
      </w:r>
      <w:r w:rsidRPr="00A33492">
        <w:rPr>
          <w:bCs/>
          <w:iCs/>
          <w:sz w:val="28"/>
          <w:szCs w:val="28"/>
        </w:rPr>
        <w:t>„Автоматизация на инженерния труд и системи за автоматизирано проектиране от професионално направление 5.3 Комуникационна и компютърна техника</w:t>
      </w:r>
      <w:r>
        <w:rPr>
          <w:bCs/>
          <w:iCs/>
          <w:sz w:val="28"/>
          <w:szCs w:val="28"/>
        </w:rPr>
        <w:t xml:space="preserve"> </w:t>
      </w:r>
      <w:r w:rsidRPr="00A33492">
        <w:rPr>
          <w:bCs/>
          <w:iCs/>
          <w:sz w:val="28"/>
          <w:szCs w:val="28"/>
        </w:rPr>
        <w:t xml:space="preserve">за двугодишния </w:t>
      </w:r>
      <w:proofErr w:type="spellStart"/>
      <w:r w:rsidRPr="00A33492">
        <w:rPr>
          <w:bCs/>
          <w:iCs/>
          <w:sz w:val="28"/>
          <w:szCs w:val="28"/>
        </w:rPr>
        <w:t>следакредитационен</w:t>
      </w:r>
      <w:proofErr w:type="spellEnd"/>
      <w:r w:rsidRPr="00A33492">
        <w:rPr>
          <w:bCs/>
          <w:iCs/>
          <w:sz w:val="28"/>
          <w:szCs w:val="28"/>
        </w:rPr>
        <w:t xml:space="preserve"> период.</w:t>
      </w:r>
    </w:p>
    <w:p w14:paraId="4CEB5145" w14:textId="77777777" w:rsidR="00A33492" w:rsidRDefault="00A33492" w:rsidP="00FF6347">
      <w:pPr>
        <w:rPr>
          <w:iCs/>
          <w:sz w:val="28"/>
          <w:szCs w:val="28"/>
        </w:rPr>
      </w:pPr>
    </w:p>
    <w:p w14:paraId="3A15AFCA" w14:textId="38760894" w:rsidR="00A33492" w:rsidRPr="00A33492" w:rsidRDefault="00A33492" w:rsidP="00A33492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  <w:r w:rsidRPr="00A33492">
        <w:rPr>
          <w:iCs/>
          <w:sz w:val="28"/>
          <w:szCs w:val="28"/>
        </w:rPr>
        <w:t>Решение 5. Академичният съвет приема Доклад</w:t>
      </w:r>
      <w:r w:rsidR="00AF381C">
        <w:rPr>
          <w:iCs/>
          <w:sz w:val="28"/>
          <w:szCs w:val="28"/>
        </w:rPr>
        <w:t>а</w:t>
      </w:r>
      <w:r w:rsidRPr="00A33492">
        <w:rPr>
          <w:iCs/>
          <w:sz w:val="28"/>
          <w:szCs w:val="28"/>
        </w:rPr>
        <w:t xml:space="preserve"> за изпълнение на задължителните препоръки на </w:t>
      </w:r>
      <w:proofErr w:type="spellStart"/>
      <w:r w:rsidRPr="00A33492">
        <w:rPr>
          <w:iCs/>
          <w:sz w:val="28"/>
          <w:szCs w:val="28"/>
        </w:rPr>
        <w:t>Акредитационния</w:t>
      </w:r>
      <w:proofErr w:type="spellEnd"/>
      <w:r w:rsidRPr="00A33492">
        <w:rPr>
          <w:iCs/>
          <w:sz w:val="28"/>
          <w:szCs w:val="28"/>
        </w:rPr>
        <w:t xml:space="preserve"> съвет на НАОА</w:t>
      </w:r>
      <w:r w:rsidRPr="00A33492">
        <w:rPr>
          <w:rStyle w:val="FontStyle13"/>
          <w:iCs/>
          <w:sz w:val="28"/>
          <w:szCs w:val="28"/>
          <w:lang w:eastAsia="bg-BG"/>
        </w:rPr>
        <w:t xml:space="preserve"> от 15.02.2024 г. (Протокол </w:t>
      </w:r>
      <w:r w:rsidRPr="00A33492">
        <w:rPr>
          <w:bCs/>
          <w:iCs/>
          <w:sz w:val="28"/>
          <w:szCs w:val="28"/>
        </w:rPr>
        <w:t>№ 2)</w:t>
      </w:r>
      <w:r w:rsidRPr="00A33492">
        <w:rPr>
          <w:iCs/>
          <w:sz w:val="28"/>
          <w:szCs w:val="28"/>
        </w:rPr>
        <w:t xml:space="preserve"> от процедурата за програмна акредитация на докторск</w:t>
      </w:r>
      <w:r>
        <w:rPr>
          <w:iCs/>
          <w:sz w:val="28"/>
          <w:szCs w:val="28"/>
        </w:rPr>
        <w:t>а</w:t>
      </w:r>
      <w:r w:rsidRPr="00A33492">
        <w:rPr>
          <w:iCs/>
          <w:sz w:val="28"/>
          <w:szCs w:val="28"/>
        </w:rPr>
        <w:t xml:space="preserve"> програм</w:t>
      </w:r>
      <w:r>
        <w:rPr>
          <w:iCs/>
          <w:sz w:val="28"/>
          <w:szCs w:val="28"/>
        </w:rPr>
        <w:t>а</w:t>
      </w:r>
      <w:r w:rsidRPr="00A33492">
        <w:rPr>
          <w:iCs/>
          <w:sz w:val="28"/>
          <w:szCs w:val="28"/>
        </w:rPr>
        <w:t xml:space="preserve"> </w:t>
      </w:r>
      <w:r w:rsidRPr="00A33492">
        <w:rPr>
          <w:bCs/>
          <w:iCs/>
          <w:sz w:val="28"/>
          <w:szCs w:val="28"/>
        </w:rPr>
        <w:t xml:space="preserve"> „Автоматизирани системи за обработка на информация и управление” от професионално направление 5.3 Комуникационна и компютърна техника за двугодишния </w:t>
      </w:r>
      <w:proofErr w:type="spellStart"/>
      <w:r w:rsidRPr="00A33492">
        <w:rPr>
          <w:bCs/>
          <w:iCs/>
          <w:sz w:val="28"/>
          <w:szCs w:val="28"/>
        </w:rPr>
        <w:t>следакредитационен</w:t>
      </w:r>
      <w:proofErr w:type="spellEnd"/>
      <w:r w:rsidRPr="00A33492">
        <w:rPr>
          <w:bCs/>
          <w:iCs/>
          <w:sz w:val="28"/>
          <w:szCs w:val="28"/>
        </w:rPr>
        <w:t xml:space="preserve"> период.</w:t>
      </w:r>
    </w:p>
    <w:p w14:paraId="2244D0B1" w14:textId="77777777" w:rsidR="00A33492" w:rsidRDefault="00A33492" w:rsidP="00FF6347">
      <w:pPr>
        <w:rPr>
          <w:iCs/>
          <w:sz w:val="28"/>
          <w:szCs w:val="28"/>
        </w:rPr>
      </w:pPr>
    </w:p>
    <w:p w14:paraId="5F7DB5BF" w14:textId="1B8732F5" w:rsidR="00A33492" w:rsidRPr="00A33492" w:rsidRDefault="00632B60" w:rsidP="00A33492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  <w:r>
        <w:rPr>
          <w:iCs/>
          <w:sz w:val="28"/>
          <w:szCs w:val="28"/>
        </w:rPr>
        <w:t xml:space="preserve">Решение 6. </w:t>
      </w:r>
      <w:r w:rsidR="00A33492" w:rsidRPr="00A33492">
        <w:rPr>
          <w:iCs/>
          <w:sz w:val="28"/>
          <w:szCs w:val="28"/>
        </w:rPr>
        <w:t>Академичният съвет приема Доклад</w:t>
      </w:r>
      <w:r w:rsidR="00AF381C">
        <w:rPr>
          <w:iCs/>
          <w:sz w:val="28"/>
          <w:szCs w:val="28"/>
        </w:rPr>
        <w:t>а</w:t>
      </w:r>
      <w:r w:rsidR="00A33492" w:rsidRPr="00A33492">
        <w:rPr>
          <w:iCs/>
          <w:sz w:val="28"/>
          <w:szCs w:val="28"/>
        </w:rPr>
        <w:t xml:space="preserve"> за изпълнение на задължителните препоръки на </w:t>
      </w:r>
      <w:proofErr w:type="spellStart"/>
      <w:r w:rsidR="00A33492" w:rsidRPr="00A33492">
        <w:rPr>
          <w:iCs/>
          <w:sz w:val="28"/>
          <w:szCs w:val="28"/>
        </w:rPr>
        <w:t>Акредитационния</w:t>
      </w:r>
      <w:proofErr w:type="spellEnd"/>
      <w:r w:rsidR="00A33492" w:rsidRPr="00A33492">
        <w:rPr>
          <w:iCs/>
          <w:sz w:val="28"/>
          <w:szCs w:val="28"/>
        </w:rPr>
        <w:t xml:space="preserve"> съвет на НАОА</w:t>
      </w:r>
      <w:r w:rsidR="00A33492" w:rsidRPr="00A33492">
        <w:rPr>
          <w:rStyle w:val="FontStyle13"/>
          <w:iCs/>
          <w:sz w:val="28"/>
          <w:szCs w:val="28"/>
          <w:lang w:eastAsia="bg-BG"/>
        </w:rPr>
        <w:t xml:space="preserve"> от 15.02.2024 г. (Протокол </w:t>
      </w:r>
      <w:r w:rsidR="00A33492" w:rsidRPr="00A33492">
        <w:rPr>
          <w:bCs/>
          <w:iCs/>
          <w:sz w:val="28"/>
          <w:szCs w:val="28"/>
        </w:rPr>
        <w:t>№ 2)</w:t>
      </w:r>
      <w:r w:rsidR="00A33492" w:rsidRPr="00A33492">
        <w:rPr>
          <w:iCs/>
          <w:sz w:val="28"/>
          <w:szCs w:val="28"/>
        </w:rPr>
        <w:t xml:space="preserve"> от процедурата за програмна акредитация на докторск</w:t>
      </w:r>
      <w:r>
        <w:rPr>
          <w:iCs/>
          <w:sz w:val="28"/>
          <w:szCs w:val="28"/>
        </w:rPr>
        <w:t>а</w:t>
      </w:r>
      <w:r w:rsidR="00A33492" w:rsidRPr="00A33492">
        <w:rPr>
          <w:iCs/>
          <w:sz w:val="28"/>
          <w:szCs w:val="28"/>
        </w:rPr>
        <w:t xml:space="preserve"> програм</w:t>
      </w:r>
      <w:r>
        <w:rPr>
          <w:iCs/>
          <w:sz w:val="28"/>
          <w:szCs w:val="28"/>
        </w:rPr>
        <w:t>а</w:t>
      </w:r>
      <w:r w:rsidR="00A33492" w:rsidRPr="00A33492">
        <w:rPr>
          <w:iCs/>
          <w:sz w:val="28"/>
          <w:szCs w:val="28"/>
        </w:rPr>
        <w:t xml:space="preserve"> </w:t>
      </w:r>
      <w:r w:rsidR="00A33492" w:rsidRPr="00A33492">
        <w:rPr>
          <w:bCs/>
          <w:iCs/>
          <w:sz w:val="28"/>
          <w:szCs w:val="28"/>
        </w:rPr>
        <w:t xml:space="preserve">„Компютърни системи, комплекси и мрежи” от професионално направление 5.3 Комуникационна и компютърна техника за двугодишния </w:t>
      </w:r>
      <w:proofErr w:type="spellStart"/>
      <w:r w:rsidR="00A33492" w:rsidRPr="00A33492">
        <w:rPr>
          <w:bCs/>
          <w:iCs/>
          <w:sz w:val="28"/>
          <w:szCs w:val="28"/>
        </w:rPr>
        <w:t>следакредитационен</w:t>
      </w:r>
      <w:proofErr w:type="spellEnd"/>
      <w:r w:rsidR="00A33492" w:rsidRPr="00A33492">
        <w:rPr>
          <w:bCs/>
          <w:iCs/>
          <w:sz w:val="28"/>
          <w:szCs w:val="28"/>
        </w:rPr>
        <w:t xml:space="preserve"> период.</w:t>
      </w:r>
    </w:p>
    <w:p w14:paraId="274AD2A0" w14:textId="77777777" w:rsidR="00A33492" w:rsidRDefault="00A33492" w:rsidP="00FF6347">
      <w:pPr>
        <w:rPr>
          <w:iCs/>
          <w:sz w:val="28"/>
          <w:szCs w:val="28"/>
        </w:rPr>
      </w:pPr>
    </w:p>
    <w:p w14:paraId="7917F717" w14:textId="0CDC247D" w:rsidR="00A33492" w:rsidRPr="00A75A43" w:rsidRDefault="00632B60" w:rsidP="00632B60">
      <w:pPr>
        <w:pStyle w:val="Style4"/>
        <w:widowControl/>
        <w:tabs>
          <w:tab w:val="left" w:pos="540"/>
          <w:tab w:val="left" w:pos="851"/>
        </w:tabs>
        <w:jc w:val="both"/>
        <w:rPr>
          <w:rStyle w:val="hps"/>
          <w:b/>
          <w:iCs/>
          <w:sz w:val="28"/>
          <w:szCs w:val="28"/>
        </w:rPr>
      </w:pPr>
      <w:r w:rsidRPr="00A75A43">
        <w:rPr>
          <w:iCs/>
          <w:sz w:val="28"/>
          <w:szCs w:val="28"/>
        </w:rPr>
        <w:t xml:space="preserve">Решение 7. </w:t>
      </w:r>
      <w:r w:rsidR="00A33492" w:rsidRPr="00A75A43">
        <w:rPr>
          <w:iCs/>
          <w:sz w:val="28"/>
          <w:szCs w:val="28"/>
        </w:rPr>
        <w:t>Академичният съвет приема Доклад</w:t>
      </w:r>
      <w:r w:rsidR="00AF381C">
        <w:rPr>
          <w:iCs/>
          <w:sz w:val="28"/>
          <w:szCs w:val="28"/>
        </w:rPr>
        <w:t>а</w:t>
      </w:r>
      <w:r w:rsidR="00A33492" w:rsidRPr="00A75A43">
        <w:rPr>
          <w:iCs/>
          <w:sz w:val="28"/>
          <w:szCs w:val="28"/>
        </w:rPr>
        <w:t xml:space="preserve"> за изпълнение на задължителните препоръки на </w:t>
      </w:r>
      <w:proofErr w:type="spellStart"/>
      <w:r w:rsidR="00A33492" w:rsidRPr="00A75A43">
        <w:rPr>
          <w:iCs/>
          <w:sz w:val="28"/>
          <w:szCs w:val="28"/>
        </w:rPr>
        <w:t>Акредитационния</w:t>
      </w:r>
      <w:proofErr w:type="spellEnd"/>
      <w:r w:rsidR="00A33492" w:rsidRPr="00A75A43">
        <w:rPr>
          <w:iCs/>
          <w:sz w:val="28"/>
          <w:szCs w:val="28"/>
        </w:rPr>
        <w:t xml:space="preserve"> съвет на НАОА</w:t>
      </w:r>
      <w:r w:rsidR="00A33492" w:rsidRPr="00A75A43">
        <w:rPr>
          <w:rStyle w:val="FontStyle13"/>
          <w:iCs/>
          <w:sz w:val="28"/>
          <w:szCs w:val="28"/>
          <w:lang w:eastAsia="bg-BG"/>
        </w:rPr>
        <w:t xml:space="preserve"> от 15.02.2024 г. (Протокол </w:t>
      </w:r>
      <w:r w:rsidR="00A33492" w:rsidRPr="00A75A43">
        <w:rPr>
          <w:bCs/>
          <w:iCs/>
          <w:sz w:val="28"/>
          <w:szCs w:val="28"/>
        </w:rPr>
        <w:t>№ 2)</w:t>
      </w:r>
      <w:r w:rsidR="00A33492" w:rsidRPr="00A75A43">
        <w:rPr>
          <w:iCs/>
          <w:sz w:val="28"/>
          <w:szCs w:val="28"/>
        </w:rPr>
        <w:t xml:space="preserve"> от процедурата за програмна акредитация на докторск</w:t>
      </w:r>
      <w:r w:rsidR="00A75A43">
        <w:rPr>
          <w:iCs/>
          <w:sz w:val="28"/>
          <w:szCs w:val="28"/>
        </w:rPr>
        <w:t>а</w:t>
      </w:r>
      <w:r w:rsidR="00A33492" w:rsidRPr="00A75A43">
        <w:rPr>
          <w:iCs/>
          <w:sz w:val="28"/>
          <w:szCs w:val="28"/>
        </w:rPr>
        <w:t xml:space="preserve"> програм</w:t>
      </w:r>
      <w:r w:rsidR="00A75A43">
        <w:rPr>
          <w:iCs/>
          <w:sz w:val="28"/>
          <w:szCs w:val="28"/>
        </w:rPr>
        <w:t>а</w:t>
      </w:r>
      <w:r w:rsidR="00A33492" w:rsidRPr="00A75A43">
        <w:rPr>
          <w:iCs/>
          <w:sz w:val="28"/>
          <w:szCs w:val="28"/>
        </w:rPr>
        <w:t xml:space="preserve"> </w:t>
      </w:r>
      <w:r w:rsidR="00A33492" w:rsidRPr="00A75A43">
        <w:rPr>
          <w:bCs/>
          <w:iCs/>
          <w:sz w:val="28"/>
          <w:szCs w:val="28"/>
        </w:rPr>
        <w:t xml:space="preserve">„Комуникационни мрежи и системи” от професионално </w:t>
      </w:r>
      <w:r w:rsidR="00A33492" w:rsidRPr="00A75A43">
        <w:rPr>
          <w:bCs/>
          <w:iCs/>
          <w:sz w:val="28"/>
          <w:szCs w:val="28"/>
        </w:rPr>
        <w:lastRenderedPageBreak/>
        <w:t xml:space="preserve">направление 5.3 Комуникационна и компютърна техника за двугодишния </w:t>
      </w:r>
      <w:proofErr w:type="spellStart"/>
      <w:r w:rsidR="00A33492" w:rsidRPr="00A75A43">
        <w:rPr>
          <w:bCs/>
          <w:iCs/>
          <w:sz w:val="28"/>
          <w:szCs w:val="28"/>
        </w:rPr>
        <w:t>следакредитационен</w:t>
      </w:r>
      <w:proofErr w:type="spellEnd"/>
      <w:r w:rsidR="00A33492" w:rsidRPr="00A75A43">
        <w:rPr>
          <w:bCs/>
          <w:iCs/>
          <w:sz w:val="28"/>
          <w:szCs w:val="28"/>
        </w:rPr>
        <w:t xml:space="preserve"> период.</w:t>
      </w:r>
    </w:p>
    <w:p w14:paraId="32712CA1" w14:textId="77777777" w:rsidR="00A33492" w:rsidRDefault="00A33492" w:rsidP="00FF6347">
      <w:pPr>
        <w:rPr>
          <w:iCs/>
          <w:sz w:val="28"/>
          <w:szCs w:val="28"/>
        </w:rPr>
      </w:pPr>
    </w:p>
    <w:p w14:paraId="44943199" w14:textId="05971256" w:rsidR="00705DC6" w:rsidRDefault="00705DC6" w:rsidP="00FF6347">
      <w:pPr>
        <w:rPr>
          <w:b/>
          <w:bCs/>
          <w:iCs/>
          <w:sz w:val="28"/>
          <w:szCs w:val="28"/>
          <w:u w:val="single"/>
        </w:rPr>
      </w:pPr>
      <w:r w:rsidRPr="00705DC6">
        <w:rPr>
          <w:b/>
          <w:bCs/>
          <w:iCs/>
          <w:sz w:val="28"/>
          <w:szCs w:val="28"/>
          <w:u w:val="single"/>
        </w:rPr>
        <w:t>По пета точка от дневния ред:</w:t>
      </w:r>
    </w:p>
    <w:p w14:paraId="20B5D5A6" w14:textId="29585BD7" w:rsidR="00705DC6" w:rsidRDefault="00705DC6" w:rsidP="00705DC6">
      <w:pPr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Решение 8. </w:t>
      </w:r>
      <w:r w:rsidRPr="00705DC6">
        <w:rPr>
          <w:sz w:val="28"/>
          <w:szCs w:val="28"/>
        </w:rPr>
        <w:t>Академичният съвет приема актуализацията на Правилник</w:t>
      </w:r>
      <w:r w:rsidR="00AF381C">
        <w:rPr>
          <w:sz w:val="28"/>
          <w:szCs w:val="28"/>
        </w:rPr>
        <w:t>а</w:t>
      </w:r>
      <w:r w:rsidRPr="00705DC6">
        <w:rPr>
          <w:sz w:val="28"/>
          <w:szCs w:val="28"/>
        </w:rPr>
        <w:t xml:space="preserve"> за приемане на студенти </w:t>
      </w:r>
      <w:r w:rsidR="00AF381C">
        <w:rPr>
          <w:sz w:val="28"/>
          <w:szCs w:val="28"/>
        </w:rPr>
        <w:t>в</w:t>
      </w:r>
      <w:r w:rsidRPr="00705DC6">
        <w:rPr>
          <w:sz w:val="28"/>
          <w:szCs w:val="28"/>
        </w:rPr>
        <w:t xml:space="preserve"> Технически университет – Габрово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056297CB" w14:textId="77777777" w:rsidR="00705DC6" w:rsidRDefault="00705DC6" w:rsidP="00705DC6">
      <w:pPr>
        <w:jc w:val="both"/>
        <w:rPr>
          <w:sz w:val="28"/>
          <w:szCs w:val="28"/>
        </w:rPr>
      </w:pPr>
    </w:p>
    <w:p w14:paraId="0D348EC5" w14:textId="1E054699" w:rsidR="00705DC6" w:rsidRPr="00705DC6" w:rsidRDefault="00705DC6" w:rsidP="00705DC6">
      <w:pPr>
        <w:jc w:val="both"/>
        <w:rPr>
          <w:b/>
          <w:bCs/>
          <w:sz w:val="28"/>
          <w:szCs w:val="28"/>
          <w:u w:val="single"/>
        </w:rPr>
      </w:pPr>
      <w:r w:rsidRPr="00705DC6">
        <w:rPr>
          <w:b/>
          <w:bCs/>
          <w:sz w:val="28"/>
          <w:szCs w:val="28"/>
          <w:u w:val="single"/>
        </w:rPr>
        <w:t>По шеста точка от дневния ред:</w:t>
      </w:r>
    </w:p>
    <w:p w14:paraId="76BE74E2" w14:textId="3A045996" w:rsidR="003414C7" w:rsidRPr="003414C7" w:rsidRDefault="00705DC6" w:rsidP="003414C7">
      <w:pPr>
        <w:tabs>
          <w:tab w:val="left" w:pos="90"/>
        </w:tabs>
        <w:jc w:val="both"/>
        <w:rPr>
          <w:bCs/>
          <w:sz w:val="28"/>
          <w:szCs w:val="28"/>
        </w:rPr>
      </w:pPr>
      <w:r>
        <w:rPr>
          <w:iCs/>
          <w:sz w:val="28"/>
          <w:szCs w:val="28"/>
        </w:rPr>
        <w:t xml:space="preserve">Решение 9. </w:t>
      </w:r>
      <w:r w:rsidR="003414C7" w:rsidRPr="003414C7">
        <w:rPr>
          <w:bCs/>
          <w:sz w:val="28"/>
          <w:szCs w:val="28"/>
        </w:rPr>
        <w:t xml:space="preserve">На основание </w:t>
      </w:r>
      <w:r w:rsidR="00AF381C">
        <w:rPr>
          <w:bCs/>
          <w:sz w:val="28"/>
          <w:szCs w:val="28"/>
        </w:rPr>
        <w:t xml:space="preserve"> на </w:t>
      </w:r>
      <w:r w:rsidR="003414C7" w:rsidRPr="003414C7">
        <w:rPr>
          <w:bCs/>
          <w:sz w:val="28"/>
          <w:szCs w:val="28"/>
        </w:rPr>
        <w:t>§ 11. от Преходните и заключителни разпоредби на Закона за висшето образование и чл. 7, ал 3 от Правилата</w:t>
      </w:r>
      <w:r w:rsidR="003414C7" w:rsidRPr="003414C7">
        <w:rPr>
          <w:sz w:val="28"/>
          <w:szCs w:val="28"/>
        </w:rPr>
        <w:t xml:space="preserve"> </w:t>
      </w:r>
      <w:bookmarkStart w:id="0" w:name="_Hlk178595526"/>
      <w:r w:rsidR="003414C7" w:rsidRPr="003414C7">
        <w:rPr>
          <w:bCs/>
          <w:sz w:val="28"/>
          <w:szCs w:val="28"/>
        </w:rPr>
        <w:t>за прилагане на чл. 328, ал. 1, т. 10 от Кодекса на труда и § 11 от Преходните и заключителните разпоредби на Закона за висшето образование за преподаватели, придобили право на пенсия за осигурителен стаж и възраст в Технически университет – Габрово</w:t>
      </w:r>
      <w:bookmarkEnd w:id="0"/>
      <w:r w:rsidR="003414C7" w:rsidRPr="003414C7">
        <w:rPr>
          <w:bCs/>
          <w:sz w:val="28"/>
          <w:szCs w:val="28"/>
        </w:rPr>
        <w:t>, АС на ТУ-Габрово реши:</w:t>
      </w:r>
    </w:p>
    <w:p w14:paraId="0396E862" w14:textId="29DC2988" w:rsidR="003414C7" w:rsidRPr="003414C7" w:rsidRDefault="003414C7" w:rsidP="00607F4C">
      <w:pPr>
        <w:tabs>
          <w:tab w:val="left" w:pos="9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9.1. </w:t>
      </w:r>
      <w:r w:rsidRPr="003414C7">
        <w:rPr>
          <w:bCs/>
          <w:sz w:val="28"/>
          <w:szCs w:val="28"/>
        </w:rPr>
        <w:t>Да бъде удължено със срок от 1 година трудовото правоотношение с проф. дтн инж. Йордан Тодоров Максимов</w:t>
      </w:r>
      <w:r w:rsidR="00607F4C">
        <w:rPr>
          <w:bCs/>
          <w:sz w:val="28"/>
          <w:szCs w:val="28"/>
        </w:rPr>
        <w:t>,</w:t>
      </w:r>
      <w:r w:rsidRPr="003414C7">
        <w:rPr>
          <w:bCs/>
          <w:sz w:val="28"/>
          <w:szCs w:val="28"/>
        </w:rPr>
        <w:t xml:space="preserve"> считано от 03.10.2026 г.</w:t>
      </w:r>
    </w:p>
    <w:p w14:paraId="4F5DA8D4" w14:textId="5FACD260" w:rsidR="003414C7" w:rsidRPr="003414C7" w:rsidRDefault="003414C7" w:rsidP="00607F4C">
      <w:pPr>
        <w:tabs>
          <w:tab w:val="left" w:pos="90"/>
        </w:tabs>
        <w:jc w:val="both"/>
        <w:rPr>
          <w:rStyle w:val="hps"/>
          <w:rFonts w:eastAsiaTheme="majorEastAsia"/>
          <w:sz w:val="28"/>
          <w:szCs w:val="28"/>
        </w:rPr>
      </w:pPr>
      <w:r>
        <w:rPr>
          <w:bCs/>
          <w:sz w:val="28"/>
          <w:szCs w:val="28"/>
        </w:rPr>
        <w:t xml:space="preserve">9.2. </w:t>
      </w:r>
      <w:r w:rsidRPr="003414C7">
        <w:rPr>
          <w:bCs/>
          <w:sz w:val="28"/>
          <w:szCs w:val="28"/>
        </w:rPr>
        <w:t>За продължаването на трудовото правоотношение по т. 1 Ректорът да сключи допълнително споразумение към трудовия договор с преподавателя.</w:t>
      </w:r>
    </w:p>
    <w:p w14:paraId="1CA83EAC" w14:textId="492BEC87" w:rsidR="00607F4C" w:rsidRPr="00607F4C" w:rsidRDefault="00607F4C" w:rsidP="00607F4C">
      <w:pPr>
        <w:tabs>
          <w:tab w:val="left" w:pos="90"/>
        </w:tabs>
        <w:jc w:val="both"/>
        <w:rPr>
          <w:bCs/>
          <w:sz w:val="28"/>
          <w:szCs w:val="28"/>
        </w:rPr>
      </w:pPr>
      <w:r>
        <w:rPr>
          <w:rStyle w:val="hps"/>
          <w:rFonts w:eastAsiaTheme="majorEastAsia"/>
          <w:sz w:val="28"/>
          <w:szCs w:val="28"/>
        </w:rPr>
        <w:t xml:space="preserve">Решение 10. </w:t>
      </w:r>
      <w:r w:rsidRPr="00607F4C">
        <w:rPr>
          <w:bCs/>
          <w:sz w:val="28"/>
          <w:szCs w:val="28"/>
        </w:rPr>
        <w:t>На основание</w:t>
      </w:r>
      <w:r w:rsidR="00AF381C">
        <w:rPr>
          <w:bCs/>
          <w:sz w:val="28"/>
          <w:szCs w:val="28"/>
        </w:rPr>
        <w:t xml:space="preserve"> на</w:t>
      </w:r>
      <w:r w:rsidRPr="00607F4C">
        <w:rPr>
          <w:bCs/>
          <w:sz w:val="28"/>
          <w:szCs w:val="28"/>
        </w:rPr>
        <w:t xml:space="preserve"> § 11. от Преходните и заключителни разпоредби на Закона за висшето образование и чл. 7, ал 3 от Правилата</w:t>
      </w:r>
      <w:r w:rsidRPr="00607F4C">
        <w:rPr>
          <w:sz w:val="28"/>
          <w:szCs w:val="28"/>
        </w:rPr>
        <w:t xml:space="preserve"> </w:t>
      </w:r>
      <w:r w:rsidRPr="00607F4C">
        <w:rPr>
          <w:bCs/>
          <w:sz w:val="28"/>
          <w:szCs w:val="28"/>
        </w:rPr>
        <w:t>за прилагане на чл. 328, ал. 1, т. 10 от Кодекса на труда и § 11 от Преходните и заключителните разпоредби на Закона за висшето образование за преподаватели, придобили право на пенсия за осигурителен стаж и възраст в Технически университет – Габрово, АС на ТУ-Габрово реши:</w:t>
      </w:r>
    </w:p>
    <w:p w14:paraId="7D79146A" w14:textId="04F67CB9" w:rsidR="00607F4C" w:rsidRPr="00607F4C" w:rsidRDefault="00607F4C" w:rsidP="00607F4C">
      <w:pPr>
        <w:tabs>
          <w:tab w:val="left" w:pos="9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10.1. </w:t>
      </w:r>
      <w:r w:rsidRPr="00607F4C">
        <w:rPr>
          <w:bCs/>
          <w:sz w:val="28"/>
          <w:szCs w:val="28"/>
        </w:rPr>
        <w:t xml:space="preserve">Да бъде удължено със срок от 1 година трудовото правоотношение с проф. дн инж. Галя Великова </w:t>
      </w:r>
      <w:proofErr w:type="spellStart"/>
      <w:r w:rsidRPr="00607F4C">
        <w:rPr>
          <w:bCs/>
          <w:sz w:val="28"/>
          <w:szCs w:val="28"/>
        </w:rPr>
        <w:t>Дунчева</w:t>
      </w:r>
      <w:proofErr w:type="spellEnd"/>
      <w:r>
        <w:rPr>
          <w:bCs/>
          <w:sz w:val="28"/>
          <w:szCs w:val="28"/>
        </w:rPr>
        <w:t>,</w:t>
      </w:r>
      <w:r w:rsidRPr="00607F4C">
        <w:rPr>
          <w:bCs/>
          <w:sz w:val="28"/>
          <w:szCs w:val="28"/>
        </w:rPr>
        <w:t xml:space="preserve"> считано от 06.07.2026 г.</w:t>
      </w:r>
    </w:p>
    <w:p w14:paraId="291125BD" w14:textId="5EFB914E" w:rsidR="00607F4C" w:rsidRPr="00607F4C" w:rsidRDefault="00607F4C" w:rsidP="00607F4C">
      <w:pPr>
        <w:tabs>
          <w:tab w:val="left" w:pos="90"/>
        </w:tabs>
        <w:jc w:val="both"/>
        <w:rPr>
          <w:rStyle w:val="hps"/>
          <w:rFonts w:eastAsiaTheme="majorEastAsia"/>
          <w:sz w:val="28"/>
          <w:szCs w:val="28"/>
        </w:rPr>
      </w:pPr>
      <w:r>
        <w:rPr>
          <w:bCs/>
          <w:sz w:val="28"/>
          <w:szCs w:val="28"/>
        </w:rPr>
        <w:t xml:space="preserve">10.2. </w:t>
      </w:r>
      <w:r w:rsidRPr="00607F4C">
        <w:rPr>
          <w:bCs/>
          <w:sz w:val="28"/>
          <w:szCs w:val="28"/>
        </w:rPr>
        <w:t>За продължаването на трудовото правоотношение по т. 1 Ректорът да сключи допълнително споразумение към трудовия договор с преподавателя.</w:t>
      </w:r>
    </w:p>
    <w:p w14:paraId="7F1B7981" w14:textId="27F64BC2" w:rsidR="00607F4C" w:rsidRPr="00607F4C" w:rsidRDefault="00607F4C" w:rsidP="00607F4C">
      <w:pPr>
        <w:tabs>
          <w:tab w:val="left" w:pos="90"/>
        </w:tabs>
        <w:jc w:val="both"/>
        <w:rPr>
          <w:bCs/>
          <w:sz w:val="28"/>
          <w:szCs w:val="28"/>
        </w:rPr>
      </w:pPr>
      <w:r>
        <w:rPr>
          <w:rStyle w:val="hps"/>
          <w:rFonts w:eastAsiaTheme="majorEastAsia"/>
          <w:sz w:val="28"/>
          <w:szCs w:val="28"/>
        </w:rPr>
        <w:t xml:space="preserve">Решение 11. </w:t>
      </w:r>
      <w:r w:rsidRPr="00607F4C">
        <w:rPr>
          <w:bCs/>
          <w:sz w:val="28"/>
          <w:szCs w:val="28"/>
        </w:rPr>
        <w:t>На основание</w:t>
      </w:r>
      <w:r w:rsidR="00AF381C">
        <w:rPr>
          <w:bCs/>
          <w:sz w:val="28"/>
          <w:szCs w:val="28"/>
        </w:rPr>
        <w:t xml:space="preserve"> на</w:t>
      </w:r>
      <w:r w:rsidRPr="00607F4C">
        <w:rPr>
          <w:bCs/>
          <w:sz w:val="28"/>
          <w:szCs w:val="28"/>
        </w:rPr>
        <w:t xml:space="preserve"> § 11. от Преходните и заключителни разпоредби на Закона за висшето образование и чл. 7, ал 3 от Правилата</w:t>
      </w:r>
      <w:r w:rsidRPr="00607F4C">
        <w:rPr>
          <w:sz w:val="28"/>
          <w:szCs w:val="28"/>
        </w:rPr>
        <w:t xml:space="preserve"> </w:t>
      </w:r>
      <w:r w:rsidRPr="00607F4C">
        <w:rPr>
          <w:bCs/>
          <w:sz w:val="28"/>
          <w:szCs w:val="28"/>
        </w:rPr>
        <w:t>за прилагане на чл. 328, ал. 1, т. 10 от Кодекса на труда и § 11 от Преходните и заключителните разпоредби на Закона за висшето образование за преподаватели, придобили право на пенсия за осигурителен стаж и възраст в Технически университет – Габрово, АС на ТУ-Габрово реши:</w:t>
      </w:r>
    </w:p>
    <w:p w14:paraId="5C1141D2" w14:textId="2EC51A75" w:rsidR="00607F4C" w:rsidRPr="00607F4C" w:rsidRDefault="00607F4C" w:rsidP="00607F4C">
      <w:pPr>
        <w:tabs>
          <w:tab w:val="left" w:pos="90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11.1. </w:t>
      </w:r>
      <w:r w:rsidRPr="00607F4C">
        <w:rPr>
          <w:bCs/>
          <w:sz w:val="28"/>
          <w:szCs w:val="28"/>
        </w:rPr>
        <w:t>Да бъде удължен</w:t>
      </w:r>
      <w:r w:rsidR="00AF381C">
        <w:rPr>
          <w:bCs/>
          <w:sz w:val="28"/>
          <w:szCs w:val="28"/>
        </w:rPr>
        <w:t>о</w:t>
      </w:r>
      <w:r w:rsidRPr="00607F4C">
        <w:rPr>
          <w:bCs/>
          <w:sz w:val="28"/>
          <w:szCs w:val="28"/>
        </w:rPr>
        <w:t xml:space="preserve"> със срок от 1 година трудовото правоотношение с </w:t>
      </w:r>
      <w:r w:rsidRPr="00607F4C">
        <w:rPr>
          <w:bCs/>
          <w:color w:val="000000" w:themeColor="text1"/>
          <w:sz w:val="28"/>
          <w:szCs w:val="28"/>
        </w:rPr>
        <w:t xml:space="preserve">проф. дтн инж. Димитър </w:t>
      </w:r>
      <w:r w:rsidRPr="00607F4C">
        <w:rPr>
          <w:bCs/>
          <w:sz w:val="28"/>
          <w:szCs w:val="28"/>
        </w:rPr>
        <w:t>Андонов Дичев</w:t>
      </w:r>
      <w:r>
        <w:rPr>
          <w:bCs/>
          <w:sz w:val="28"/>
          <w:szCs w:val="28"/>
        </w:rPr>
        <w:t>,</w:t>
      </w:r>
      <w:r w:rsidRPr="00607F4C">
        <w:rPr>
          <w:bCs/>
          <w:sz w:val="28"/>
          <w:szCs w:val="28"/>
        </w:rPr>
        <w:t xml:space="preserve"> считано от 02.06.2026 г.</w:t>
      </w:r>
    </w:p>
    <w:p w14:paraId="1D170E27" w14:textId="2190F76E" w:rsidR="00607F4C" w:rsidRDefault="00607F4C" w:rsidP="00607F4C">
      <w:pPr>
        <w:tabs>
          <w:tab w:val="left" w:pos="90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11.2. </w:t>
      </w:r>
      <w:r w:rsidRPr="00607F4C">
        <w:rPr>
          <w:bCs/>
          <w:sz w:val="28"/>
          <w:szCs w:val="28"/>
        </w:rPr>
        <w:t>За продължаването на трудовото правоотношение по т. 1 Ректорът да сключи допълнително споразумение към трудовия договор с преподавателя.</w:t>
      </w:r>
    </w:p>
    <w:p w14:paraId="6C81E34D" w14:textId="77777777" w:rsidR="0032620D" w:rsidRDefault="0032620D" w:rsidP="00607F4C">
      <w:pPr>
        <w:tabs>
          <w:tab w:val="left" w:pos="90"/>
        </w:tabs>
        <w:jc w:val="both"/>
        <w:rPr>
          <w:bCs/>
          <w:sz w:val="28"/>
          <w:szCs w:val="28"/>
        </w:rPr>
      </w:pPr>
    </w:p>
    <w:p w14:paraId="0B1D2C52" w14:textId="77777777" w:rsidR="0032620D" w:rsidRDefault="0032620D" w:rsidP="00607F4C">
      <w:pPr>
        <w:tabs>
          <w:tab w:val="left" w:pos="90"/>
        </w:tabs>
        <w:jc w:val="both"/>
        <w:rPr>
          <w:bCs/>
          <w:sz w:val="28"/>
          <w:szCs w:val="28"/>
        </w:rPr>
      </w:pPr>
    </w:p>
    <w:p w14:paraId="4321B496" w14:textId="77777777" w:rsidR="0032620D" w:rsidRDefault="0032620D" w:rsidP="00607F4C">
      <w:pPr>
        <w:tabs>
          <w:tab w:val="left" w:pos="90"/>
        </w:tabs>
        <w:jc w:val="both"/>
        <w:rPr>
          <w:bCs/>
          <w:sz w:val="28"/>
          <w:szCs w:val="28"/>
        </w:rPr>
      </w:pPr>
    </w:p>
    <w:p w14:paraId="194B6059" w14:textId="77777777" w:rsidR="0032620D" w:rsidRPr="00607F4C" w:rsidRDefault="0032620D" w:rsidP="00607F4C">
      <w:pPr>
        <w:tabs>
          <w:tab w:val="left" w:pos="90"/>
        </w:tabs>
        <w:jc w:val="both"/>
        <w:rPr>
          <w:rStyle w:val="hps"/>
          <w:rFonts w:eastAsiaTheme="majorEastAsia"/>
          <w:sz w:val="28"/>
          <w:szCs w:val="28"/>
        </w:rPr>
      </w:pPr>
    </w:p>
    <w:p w14:paraId="1886A11F" w14:textId="2363395A" w:rsidR="00607F4C" w:rsidRPr="0032620D" w:rsidRDefault="0032620D" w:rsidP="00607F4C">
      <w:pPr>
        <w:tabs>
          <w:tab w:val="left" w:pos="90"/>
        </w:tabs>
        <w:jc w:val="both"/>
        <w:rPr>
          <w:rStyle w:val="hps"/>
          <w:rFonts w:eastAsiaTheme="majorEastAsia"/>
          <w:b/>
          <w:bCs/>
          <w:sz w:val="28"/>
          <w:szCs w:val="28"/>
          <w:u w:val="single"/>
        </w:rPr>
      </w:pPr>
      <w:r w:rsidRPr="0032620D">
        <w:rPr>
          <w:rStyle w:val="hps"/>
          <w:rFonts w:eastAsiaTheme="majorEastAsia"/>
          <w:b/>
          <w:bCs/>
          <w:sz w:val="28"/>
          <w:szCs w:val="28"/>
          <w:u w:val="single"/>
        </w:rPr>
        <w:lastRenderedPageBreak/>
        <w:t>По седма точка от дневния ред:</w:t>
      </w:r>
    </w:p>
    <w:p w14:paraId="60BED77C" w14:textId="010D58B2" w:rsidR="0032620D" w:rsidRDefault="0032620D" w:rsidP="0032620D">
      <w:pPr>
        <w:jc w:val="both"/>
      </w:pPr>
      <w:r>
        <w:rPr>
          <w:iCs/>
          <w:sz w:val="28"/>
          <w:szCs w:val="28"/>
        </w:rPr>
        <w:t xml:space="preserve">Решение 12. </w:t>
      </w:r>
      <w:r w:rsidRPr="0032620D">
        <w:rPr>
          <w:sz w:val="28"/>
          <w:szCs w:val="28"/>
        </w:rPr>
        <w:t>Да бъдат наградени студенти, пълни отличници /с успех 6.00/ в редовна форма на обучение, ОКС „професионален бакалавър” и „бакалавър”, завършили една учебна година, с грамота и парична сума в размер на 100 евро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145D9BCC" w14:textId="4D299084" w:rsidR="0032620D" w:rsidRPr="0032620D" w:rsidRDefault="0032620D" w:rsidP="0032620D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13. </w:t>
      </w:r>
      <w:r w:rsidRPr="0032620D">
        <w:rPr>
          <w:sz w:val="28"/>
          <w:szCs w:val="28"/>
        </w:rPr>
        <w:t>Да бъдат наградени за отличен успех студенти в редовна форма на обучение, ОКС „професионален бакалавър” и „бакалавър”, завършили една учебна година, с грамота и парична сума в размер на 50 евро</w:t>
      </w:r>
      <w:r>
        <w:rPr>
          <w:sz w:val="28"/>
          <w:szCs w:val="28"/>
        </w:rPr>
        <w:t xml:space="preserve"> /Материалът е приложен към Протокола/</w:t>
      </w:r>
      <w:r w:rsidRPr="0032620D">
        <w:rPr>
          <w:sz w:val="28"/>
          <w:szCs w:val="28"/>
        </w:rPr>
        <w:t xml:space="preserve">. </w:t>
      </w:r>
    </w:p>
    <w:p w14:paraId="662E9C3A" w14:textId="1A2A4B13" w:rsidR="0032620D" w:rsidRPr="0032620D" w:rsidRDefault="0032620D" w:rsidP="0032620D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14. </w:t>
      </w:r>
      <w:r w:rsidRPr="0032620D">
        <w:rPr>
          <w:sz w:val="28"/>
          <w:szCs w:val="28"/>
        </w:rPr>
        <w:t xml:space="preserve">Да бъдат наградени студенти с грамота и парична сума в размер на 50 евро за участие в </w:t>
      </w:r>
      <w:proofErr w:type="spellStart"/>
      <w:r w:rsidRPr="0032620D">
        <w:rPr>
          <w:sz w:val="28"/>
          <w:szCs w:val="28"/>
        </w:rPr>
        <w:t>Междууниверситетско</w:t>
      </w:r>
      <w:r w:rsidR="00AF381C">
        <w:rPr>
          <w:sz w:val="28"/>
          <w:szCs w:val="28"/>
        </w:rPr>
        <w:t>то</w:t>
      </w:r>
      <w:proofErr w:type="spellEnd"/>
      <w:r w:rsidRPr="0032620D">
        <w:rPr>
          <w:sz w:val="28"/>
          <w:szCs w:val="28"/>
        </w:rPr>
        <w:t xml:space="preserve"> състезание по математика, Велико Търново, 2025 г. и завоюване на бронзови медали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252C42FA" w14:textId="2B79B965" w:rsidR="0032620D" w:rsidRPr="0032620D" w:rsidRDefault="0032620D" w:rsidP="0032620D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15. </w:t>
      </w:r>
      <w:r w:rsidRPr="0032620D">
        <w:rPr>
          <w:sz w:val="28"/>
          <w:szCs w:val="28"/>
        </w:rPr>
        <w:t>Да бъдат наградени преподаватели за 30-годишна научно-преподавателска дейност и работа в ТУ - Габрово с грамота</w:t>
      </w:r>
      <w:r>
        <w:rPr>
          <w:sz w:val="28"/>
          <w:szCs w:val="28"/>
        </w:rPr>
        <w:t xml:space="preserve"> /Материалът е приложен към Протокола/</w:t>
      </w:r>
      <w:r w:rsidRPr="0032620D">
        <w:rPr>
          <w:sz w:val="28"/>
          <w:szCs w:val="28"/>
        </w:rPr>
        <w:t>.</w:t>
      </w:r>
    </w:p>
    <w:p w14:paraId="2E12257F" w14:textId="49B4A4C2" w:rsidR="0032620D" w:rsidRPr="0032620D" w:rsidRDefault="0032620D" w:rsidP="0032620D">
      <w:pPr>
        <w:spacing w:after="200" w:line="276" w:lineRule="auto"/>
        <w:jc w:val="both"/>
        <w:rPr>
          <w:sz w:val="28"/>
          <w:szCs w:val="28"/>
        </w:rPr>
      </w:pPr>
      <w:r w:rsidRPr="0032620D">
        <w:rPr>
          <w:sz w:val="28"/>
          <w:szCs w:val="28"/>
        </w:rPr>
        <w:t>Решение 16. Да бъдат наградени служители за 30-годишна работа в ТУ</w:t>
      </w:r>
      <w:r w:rsidRPr="0032620D">
        <w:rPr>
          <w:sz w:val="28"/>
          <w:szCs w:val="28"/>
          <w:lang w:val="ru-RU"/>
        </w:rPr>
        <w:t xml:space="preserve"> </w:t>
      </w:r>
      <w:r w:rsidRPr="0032620D">
        <w:rPr>
          <w:sz w:val="28"/>
          <w:szCs w:val="28"/>
        </w:rPr>
        <w:t>-</w:t>
      </w:r>
      <w:r w:rsidRPr="0032620D">
        <w:rPr>
          <w:sz w:val="28"/>
          <w:szCs w:val="28"/>
          <w:lang w:val="ru-RU"/>
        </w:rPr>
        <w:t xml:space="preserve"> </w:t>
      </w:r>
      <w:r w:rsidRPr="0032620D">
        <w:rPr>
          <w:sz w:val="28"/>
          <w:szCs w:val="28"/>
        </w:rPr>
        <w:t>Габрово с грамота</w:t>
      </w:r>
      <w:r>
        <w:rPr>
          <w:sz w:val="28"/>
          <w:szCs w:val="28"/>
        </w:rPr>
        <w:t xml:space="preserve"> /Материалът е приложен към Протокола/</w:t>
      </w:r>
      <w:r w:rsidRPr="0032620D">
        <w:rPr>
          <w:sz w:val="28"/>
          <w:szCs w:val="28"/>
        </w:rPr>
        <w:t>.</w:t>
      </w:r>
    </w:p>
    <w:p w14:paraId="09354737" w14:textId="7AFCF8CD" w:rsidR="0032620D" w:rsidRPr="0032620D" w:rsidRDefault="0032620D" w:rsidP="0032620D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Решение 17. Д</w:t>
      </w:r>
      <w:r w:rsidRPr="0032620D">
        <w:rPr>
          <w:sz w:val="28"/>
          <w:szCs w:val="28"/>
        </w:rPr>
        <w:t>а бъде наградена с грамота пенсионирана служителка  за дългогодишна работа в ТУ - Габрово и професионално изпълнение на служебните задължения</w:t>
      </w:r>
      <w:r>
        <w:rPr>
          <w:sz w:val="28"/>
          <w:szCs w:val="28"/>
        </w:rPr>
        <w:t xml:space="preserve"> /Материалът е приложен към Протокола/</w:t>
      </w:r>
      <w:r w:rsidRPr="0032620D">
        <w:rPr>
          <w:sz w:val="28"/>
          <w:szCs w:val="28"/>
        </w:rPr>
        <w:t>.</w:t>
      </w:r>
    </w:p>
    <w:p w14:paraId="70E86857" w14:textId="579F256D" w:rsidR="005D197D" w:rsidRDefault="00F478EC" w:rsidP="005D197D">
      <w:pPr>
        <w:tabs>
          <w:tab w:val="left" w:pos="0"/>
        </w:tabs>
        <w:ind w:right="136"/>
        <w:jc w:val="both"/>
        <w:rPr>
          <w:sz w:val="28"/>
          <w:szCs w:val="28"/>
        </w:rPr>
      </w:pPr>
      <w:r w:rsidRPr="005D197D">
        <w:rPr>
          <w:sz w:val="28"/>
          <w:szCs w:val="28"/>
        </w:rPr>
        <w:t>Решение 18.</w:t>
      </w:r>
      <w:r w:rsidR="005D197D" w:rsidRPr="005D197D">
        <w:rPr>
          <w:rStyle w:val="Heading1Char"/>
          <w:rFonts w:ascii="Times New Roman" w:hAnsi="Times New Roman" w:cs="Times New Roman"/>
          <w:sz w:val="28"/>
          <w:szCs w:val="28"/>
        </w:rPr>
        <w:t xml:space="preserve"> </w:t>
      </w:r>
      <w:r w:rsidR="005D197D" w:rsidRPr="005D197D">
        <w:rPr>
          <w:rStyle w:val="hps"/>
          <w:rFonts w:eastAsiaTheme="majorEastAsia"/>
          <w:sz w:val="28"/>
          <w:szCs w:val="28"/>
        </w:rPr>
        <w:t xml:space="preserve">Утвърждава разходите </w:t>
      </w:r>
      <w:r w:rsidR="005D197D" w:rsidRPr="005D197D">
        <w:rPr>
          <w:sz w:val="28"/>
          <w:szCs w:val="28"/>
        </w:rPr>
        <w:t>за командировки на Ректора на Технически университет – Габрово за  първото тримесечие на 2026 г. в размер на 128,13</w:t>
      </w:r>
      <w:r w:rsidR="005D197D" w:rsidRPr="005D197D">
        <w:rPr>
          <w:sz w:val="28"/>
          <w:szCs w:val="28"/>
          <w:lang w:val="en-US"/>
        </w:rPr>
        <w:t xml:space="preserve"> </w:t>
      </w:r>
      <w:r w:rsidR="005D197D" w:rsidRPr="005D197D">
        <w:rPr>
          <w:sz w:val="28"/>
          <w:szCs w:val="28"/>
        </w:rPr>
        <w:t>€</w:t>
      </w:r>
      <w:r w:rsidR="005D197D">
        <w:rPr>
          <w:sz w:val="28"/>
          <w:szCs w:val="28"/>
        </w:rPr>
        <w:t xml:space="preserve"> /Материалът е приложен към Протокола/.</w:t>
      </w:r>
    </w:p>
    <w:p w14:paraId="6DA06924" w14:textId="77777777" w:rsidR="005D197D" w:rsidRDefault="005D197D" w:rsidP="005D197D">
      <w:pPr>
        <w:tabs>
          <w:tab w:val="left" w:pos="0"/>
        </w:tabs>
        <w:ind w:right="136"/>
        <w:jc w:val="both"/>
        <w:rPr>
          <w:sz w:val="28"/>
          <w:szCs w:val="28"/>
        </w:rPr>
      </w:pPr>
    </w:p>
    <w:p w14:paraId="24351D07" w14:textId="41DCE878" w:rsidR="005D197D" w:rsidRPr="005D197D" w:rsidRDefault="005D197D" w:rsidP="005D197D">
      <w:pPr>
        <w:pStyle w:val="ListParagraph"/>
        <w:ind w:left="0"/>
        <w:jc w:val="both"/>
        <w:rPr>
          <w:rFonts w:eastAsia="Aptos"/>
          <w:sz w:val="28"/>
          <w:szCs w:val="28"/>
          <w:lang w:eastAsia="en-US"/>
        </w:rPr>
      </w:pPr>
      <w:r>
        <w:rPr>
          <w:sz w:val="28"/>
          <w:szCs w:val="28"/>
        </w:rPr>
        <w:t xml:space="preserve">Решение 19. </w:t>
      </w:r>
      <w:r w:rsidRPr="005D197D">
        <w:rPr>
          <w:rFonts w:eastAsia="Aptos"/>
          <w:sz w:val="28"/>
          <w:szCs w:val="28"/>
          <w:lang w:eastAsia="en-US"/>
        </w:rPr>
        <w:t xml:space="preserve">Академичният съвет на ТУ - Габрово дава съгласие за участие на Университета в учредяването на юридическо лице – Център за компетентност по микроелектрониката България – C3BG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Chips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Centre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of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Competence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Bulgaria</w:t>
      </w:r>
      <w:proofErr w:type="spellEnd"/>
      <w:r w:rsidRPr="005D197D">
        <w:rPr>
          <w:rFonts w:eastAsia="Aptos"/>
          <w:sz w:val="28"/>
          <w:szCs w:val="28"/>
          <w:lang w:eastAsia="en-US"/>
        </w:rPr>
        <w:t>.</w:t>
      </w:r>
    </w:p>
    <w:p w14:paraId="24A76C3D" w14:textId="7F650402" w:rsidR="005D197D" w:rsidRPr="005D197D" w:rsidRDefault="005D197D" w:rsidP="005D197D">
      <w:pPr>
        <w:spacing w:after="200" w:line="276" w:lineRule="auto"/>
        <w:jc w:val="both"/>
        <w:rPr>
          <w:rFonts w:eastAsia="Aptos"/>
          <w:sz w:val="28"/>
          <w:szCs w:val="28"/>
          <w:lang w:eastAsia="en-US"/>
        </w:rPr>
      </w:pPr>
      <w:r>
        <w:rPr>
          <w:rFonts w:eastAsia="Aptos"/>
          <w:sz w:val="28"/>
          <w:szCs w:val="28"/>
          <w:lang w:eastAsia="en-US"/>
        </w:rPr>
        <w:t>Решение 19.1.</w:t>
      </w:r>
      <w:r w:rsidRPr="005D197D">
        <w:rPr>
          <w:rFonts w:eastAsia="Aptos"/>
          <w:sz w:val="28"/>
          <w:szCs w:val="28"/>
          <w:lang w:eastAsia="en-US"/>
        </w:rPr>
        <w:t xml:space="preserve"> Академичният съвет упълномощава Ректора на ТУ-Габрово за представител на Университета в юридическото лице с нестопанска цел за осъществяване на дейност в полза на Центъра за компетентност по микроелектрониката България – C3BG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Chips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Centre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of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Competence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Bulgaria</w:t>
      </w:r>
      <w:proofErr w:type="spellEnd"/>
      <w:r w:rsidRPr="005D197D">
        <w:rPr>
          <w:rFonts w:eastAsia="Aptos"/>
          <w:sz w:val="28"/>
          <w:szCs w:val="28"/>
          <w:lang w:eastAsia="en-US"/>
        </w:rPr>
        <w:t>, като подписва всички необходими документи във връзка с учредяването.</w:t>
      </w:r>
    </w:p>
    <w:p w14:paraId="45F019B4" w14:textId="42D64468" w:rsidR="005D197D" w:rsidRPr="005D197D" w:rsidRDefault="005D197D" w:rsidP="005D197D">
      <w:pPr>
        <w:spacing w:after="200" w:line="276" w:lineRule="auto"/>
        <w:jc w:val="both"/>
        <w:rPr>
          <w:rFonts w:eastAsia="Aptos"/>
          <w:sz w:val="28"/>
          <w:szCs w:val="28"/>
          <w:lang w:val="en-US" w:eastAsia="en-US"/>
        </w:rPr>
      </w:pPr>
      <w:r>
        <w:rPr>
          <w:rFonts w:eastAsia="Aptos"/>
          <w:sz w:val="28"/>
          <w:szCs w:val="28"/>
          <w:lang w:eastAsia="en-US"/>
        </w:rPr>
        <w:t>Решение 19.2</w:t>
      </w:r>
      <w:r w:rsidRPr="005D197D">
        <w:rPr>
          <w:rFonts w:eastAsia="Aptos"/>
          <w:sz w:val="28"/>
          <w:szCs w:val="28"/>
          <w:lang w:eastAsia="en-US"/>
        </w:rPr>
        <w:t xml:space="preserve">. ТУ-Габрово да участва в консорциума като свързан субект с </w:t>
      </w:r>
      <w:proofErr w:type="spellStart"/>
      <w:r w:rsidRPr="005D197D">
        <w:rPr>
          <w:rFonts w:eastAsia="Aptos"/>
          <w:sz w:val="28"/>
          <w:szCs w:val="28"/>
          <w:lang w:eastAsia="en-US"/>
        </w:rPr>
        <w:t>Клъстъра</w:t>
      </w:r>
      <w:proofErr w:type="spellEnd"/>
      <w:r w:rsidRPr="005D197D">
        <w:rPr>
          <w:rFonts w:eastAsia="Aptos"/>
          <w:sz w:val="28"/>
          <w:szCs w:val="28"/>
          <w:lang w:eastAsia="en-US"/>
        </w:rPr>
        <w:t xml:space="preserve"> по микроелектроника и индустриални електронни системи </w:t>
      </w:r>
      <w:r w:rsidRPr="005D197D">
        <w:rPr>
          <w:rFonts w:eastAsia="Aptos"/>
          <w:sz w:val="28"/>
          <w:szCs w:val="28"/>
          <w:lang w:eastAsia="en-US"/>
        </w:rPr>
        <w:lastRenderedPageBreak/>
        <w:t>(CMIES) при същите условия като бенефициент и е представляван от проф. Анатолий Трифонов Александров, избран за представител на ТУ – Габрово в Клъстера CMIES.</w:t>
      </w:r>
    </w:p>
    <w:p w14:paraId="7E64752E" w14:textId="77777777" w:rsidR="0045245A" w:rsidRDefault="0045245A" w:rsidP="0045245A">
      <w:pPr>
        <w:ind w:left="360"/>
        <w:jc w:val="both"/>
        <w:rPr>
          <w:sz w:val="28"/>
          <w:szCs w:val="28"/>
        </w:rPr>
      </w:pPr>
      <w:r w:rsidRPr="00545282">
        <w:rPr>
          <w:sz w:val="28"/>
          <w:szCs w:val="28"/>
        </w:rPr>
        <w:t>След изчерпване на дневния ред заседанието беше закрито.</w:t>
      </w:r>
    </w:p>
    <w:p w14:paraId="6EF06EE7" w14:textId="77777777" w:rsidR="0045245A" w:rsidRDefault="0045245A" w:rsidP="0045245A">
      <w:pPr>
        <w:ind w:left="360"/>
        <w:jc w:val="both"/>
        <w:rPr>
          <w:sz w:val="28"/>
          <w:szCs w:val="28"/>
        </w:rPr>
      </w:pPr>
    </w:p>
    <w:p w14:paraId="18DB843D" w14:textId="77777777" w:rsidR="0045245A" w:rsidRDefault="0045245A" w:rsidP="0045245A">
      <w:pPr>
        <w:ind w:left="360"/>
        <w:jc w:val="both"/>
        <w:rPr>
          <w:sz w:val="28"/>
          <w:szCs w:val="28"/>
        </w:rPr>
      </w:pPr>
    </w:p>
    <w:p w14:paraId="386CD66D" w14:textId="77777777" w:rsidR="0045245A" w:rsidRPr="00545282" w:rsidRDefault="0045245A" w:rsidP="0045245A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426AEB44" w14:textId="77777777" w:rsidR="0045245A" w:rsidRPr="00545282" w:rsidRDefault="0045245A" w:rsidP="0045245A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  <w:r w:rsidRPr="00545282">
        <w:rPr>
          <w:b/>
          <w:bCs/>
          <w:sz w:val="28"/>
          <w:szCs w:val="28"/>
        </w:rPr>
        <w:t>/</w:t>
      </w:r>
    </w:p>
    <w:p w14:paraId="1AD0571D" w14:textId="77777777" w:rsidR="0045245A" w:rsidRDefault="0045245A" w:rsidP="0045245A"/>
    <w:p w14:paraId="45AAAAFB" w14:textId="77777777" w:rsidR="0045245A" w:rsidRDefault="0045245A" w:rsidP="0045245A"/>
    <w:p w14:paraId="705E28D0" w14:textId="77777777" w:rsidR="0032620D" w:rsidRPr="005D197D" w:rsidRDefault="0032620D" w:rsidP="00FF6347">
      <w:pPr>
        <w:rPr>
          <w:iCs/>
          <w:sz w:val="28"/>
          <w:szCs w:val="28"/>
        </w:rPr>
      </w:pPr>
    </w:p>
    <w:sectPr w:rsidR="0032620D" w:rsidRPr="005D19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034EA"/>
    <w:multiLevelType w:val="hybridMultilevel"/>
    <w:tmpl w:val="D2269024"/>
    <w:lvl w:ilvl="0" w:tplc="AEF204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D1D62EC"/>
    <w:multiLevelType w:val="hybridMultilevel"/>
    <w:tmpl w:val="92E02F08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5E316F"/>
    <w:multiLevelType w:val="hybridMultilevel"/>
    <w:tmpl w:val="232225C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7623958">
    <w:abstractNumId w:val="2"/>
  </w:num>
  <w:num w:numId="2" w16cid:durableId="1995789923">
    <w:abstractNumId w:val="0"/>
  </w:num>
  <w:num w:numId="3" w16cid:durableId="12321527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331"/>
    <w:rsid w:val="00190790"/>
    <w:rsid w:val="00197AE3"/>
    <w:rsid w:val="0029674F"/>
    <w:rsid w:val="0032620D"/>
    <w:rsid w:val="00331BF4"/>
    <w:rsid w:val="003414C7"/>
    <w:rsid w:val="0041701E"/>
    <w:rsid w:val="0045245A"/>
    <w:rsid w:val="005D197D"/>
    <w:rsid w:val="00607F4C"/>
    <w:rsid w:val="00632B60"/>
    <w:rsid w:val="006E4B24"/>
    <w:rsid w:val="00705DC6"/>
    <w:rsid w:val="00790F1A"/>
    <w:rsid w:val="007968FD"/>
    <w:rsid w:val="00A33492"/>
    <w:rsid w:val="00A75A43"/>
    <w:rsid w:val="00AF381C"/>
    <w:rsid w:val="00BB6A94"/>
    <w:rsid w:val="00E21331"/>
    <w:rsid w:val="00F26579"/>
    <w:rsid w:val="00F478EC"/>
    <w:rsid w:val="00FF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B79F1"/>
  <w15:chartTrackingRefBased/>
  <w15:docId w15:val="{7047590F-8B63-4224-A56F-E303F7686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BF4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3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3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3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3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3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3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3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3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3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33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31BF4"/>
    <w:pPr>
      <w:spacing w:before="100" w:beforeAutospacing="1" w:after="100" w:afterAutospacing="1"/>
    </w:pPr>
    <w:rPr>
      <w:lang w:val="en-US" w:eastAsia="en-US"/>
    </w:rPr>
  </w:style>
  <w:style w:type="character" w:customStyle="1" w:styleId="hps">
    <w:name w:val="hps"/>
    <w:basedOn w:val="DefaultParagraphFont"/>
    <w:rsid w:val="00FF6347"/>
  </w:style>
  <w:style w:type="paragraph" w:customStyle="1" w:styleId="Style4">
    <w:name w:val="Style4"/>
    <w:basedOn w:val="Normal"/>
    <w:uiPriority w:val="99"/>
    <w:rsid w:val="00FF6347"/>
    <w:pPr>
      <w:widowControl w:val="0"/>
      <w:autoSpaceDE w:val="0"/>
      <w:autoSpaceDN w:val="0"/>
      <w:adjustRightInd w:val="0"/>
    </w:pPr>
    <w:rPr>
      <w:rFonts w:eastAsia="SimSun"/>
      <w:lang w:eastAsia="zh-CN"/>
    </w:rPr>
  </w:style>
  <w:style w:type="character" w:customStyle="1" w:styleId="FontStyle13">
    <w:name w:val="Font Style13"/>
    <w:rsid w:val="00FF6347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1308</Words>
  <Characters>7461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3</cp:revision>
  <cp:lastPrinted>2026-04-30T05:24:00Z</cp:lastPrinted>
  <dcterms:created xsi:type="dcterms:W3CDTF">2026-05-12T08:14:00Z</dcterms:created>
  <dcterms:modified xsi:type="dcterms:W3CDTF">2026-05-12T08:16:00Z</dcterms:modified>
</cp:coreProperties>
</file>